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6DE" w14:textId="77777777" w:rsidR="006D50A2" w:rsidRPr="006C3B50" w:rsidRDefault="006D50A2" w:rsidP="006D50A2">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0E87A0B0" w14:textId="77777777" w:rsidR="006D50A2" w:rsidRDefault="006D50A2" w:rsidP="006D50A2">
      <w:pPr>
        <w:autoSpaceDE w:val="0"/>
        <w:autoSpaceDN w:val="0"/>
        <w:rPr>
          <w:sz w:val="22"/>
          <w:szCs w:val="22"/>
        </w:rPr>
      </w:pPr>
    </w:p>
    <w:p w14:paraId="042C31D8" w14:textId="77777777" w:rsidR="006D50A2" w:rsidRPr="006C3B50" w:rsidRDefault="006D50A2" w:rsidP="006D50A2">
      <w:pPr>
        <w:autoSpaceDE w:val="0"/>
        <w:autoSpaceDN w:val="0"/>
        <w:rPr>
          <w:sz w:val="22"/>
          <w:szCs w:val="22"/>
        </w:rPr>
      </w:pPr>
    </w:p>
    <w:p w14:paraId="2E80DDE6" w14:textId="77777777" w:rsidR="00642C34" w:rsidRPr="007D2886" w:rsidRDefault="00642C34" w:rsidP="006035CB">
      <w:pPr>
        <w:rPr>
          <w:b/>
          <w:sz w:val="22"/>
          <w:szCs w:val="22"/>
          <w:u w:val="single"/>
        </w:rPr>
      </w:pPr>
      <w:r w:rsidRPr="007D2886">
        <w:rPr>
          <w:b/>
          <w:sz w:val="22"/>
          <w:szCs w:val="22"/>
          <w:u w:val="single"/>
        </w:rPr>
        <w:t>Full Text Clauses</w:t>
      </w:r>
    </w:p>
    <w:p w14:paraId="20CD7D66" w14:textId="77777777" w:rsidR="00235D23" w:rsidRDefault="00235D23" w:rsidP="006035CB">
      <w:pPr>
        <w:autoSpaceDE w:val="0"/>
        <w:autoSpaceDN w:val="0"/>
        <w:adjustRightInd w:val="0"/>
        <w:rPr>
          <w:b/>
          <w:bCs/>
          <w:sz w:val="22"/>
          <w:szCs w:val="22"/>
        </w:rPr>
      </w:pPr>
    </w:p>
    <w:p w14:paraId="13486A5B" w14:textId="77777777" w:rsidR="008A2F12" w:rsidRDefault="008A2F12" w:rsidP="006035CB">
      <w:pPr>
        <w:autoSpaceDE w:val="0"/>
        <w:autoSpaceDN w:val="0"/>
        <w:adjustRightInd w:val="0"/>
        <w:rPr>
          <w:bCs/>
          <w:sz w:val="22"/>
          <w:szCs w:val="22"/>
        </w:rPr>
      </w:pPr>
    </w:p>
    <w:p w14:paraId="5C24EBB7" w14:textId="77777777" w:rsidR="001F06BF" w:rsidRPr="001F06BF" w:rsidRDefault="001F06BF" w:rsidP="006035CB">
      <w:pPr>
        <w:autoSpaceDE w:val="0"/>
        <w:autoSpaceDN w:val="0"/>
        <w:adjustRightInd w:val="0"/>
        <w:rPr>
          <w:b/>
          <w:bCs/>
          <w:sz w:val="22"/>
          <w:szCs w:val="22"/>
        </w:rPr>
      </w:pPr>
      <w:r w:rsidRPr="001F06BF">
        <w:rPr>
          <w:b/>
          <w:bCs/>
          <w:sz w:val="22"/>
          <w:szCs w:val="22"/>
        </w:rPr>
        <w:t>Performance Work Statement:</w:t>
      </w:r>
    </w:p>
    <w:p w14:paraId="0F73B056" w14:textId="77777777" w:rsidR="001F06BF" w:rsidRDefault="001F06BF" w:rsidP="006035CB">
      <w:pPr>
        <w:autoSpaceDE w:val="0"/>
        <w:autoSpaceDN w:val="0"/>
        <w:adjustRightInd w:val="0"/>
        <w:rPr>
          <w:b/>
          <w:bCs/>
          <w:sz w:val="22"/>
          <w:szCs w:val="22"/>
        </w:rPr>
      </w:pPr>
    </w:p>
    <w:p w14:paraId="64409973" w14:textId="77777777" w:rsidR="006D50A2" w:rsidRDefault="006D50A2" w:rsidP="006035CB">
      <w:pPr>
        <w:autoSpaceDE w:val="0"/>
        <w:autoSpaceDN w:val="0"/>
        <w:adjustRightInd w:val="0"/>
        <w:rPr>
          <w:b/>
          <w:bCs/>
          <w:sz w:val="22"/>
          <w:szCs w:val="22"/>
        </w:rPr>
      </w:pPr>
      <w:r w:rsidRPr="006D50A2">
        <w:rPr>
          <w:b/>
          <w:bCs/>
          <w:sz w:val="22"/>
          <w:szCs w:val="22"/>
        </w:rPr>
        <w:t>Cooperation with Support Contractors</w:t>
      </w:r>
      <w:r w:rsidR="005F2B73">
        <w:rPr>
          <w:b/>
          <w:bCs/>
          <w:sz w:val="22"/>
          <w:szCs w:val="22"/>
        </w:rPr>
        <w:t xml:space="preserve"> </w:t>
      </w:r>
      <w:r w:rsidR="0054072A">
        <w:rPr>
          <w:sz w:val="22"/>
          <w:szCs w:val="22"/>
        </w:rPr>
        <w:t>(Applicable t</w:t>
      </w:r>
      <w:r w:rsidR="005F2B73" w:rsidRPr="004C7EB0">
        <w:rPr>
          <w:sz w:val="22"/>
          <w:szCs w:val="22"/>
        </w:rPr>
        <w:t>o all purchase orders/subcontracts.)</w:t>
      </w:r>
      <w:r w:rsidR="008A2F12" w:rsidRPr="008A2F12">
        <w:rPr>
          <w:rFonts w:ascii="Arial" w:hAnsi="Arial"/>
          <w:color w:val="C00000"/>
          <w:sz w:val="20"/>
          <w:szCs w:val="20"/>
        </w:rPr>
        <w:t xml:space="preserve"> </w:t>
      </w:r>
    </w:p>
    <w:p w14:paraId="1D4BB230" w14:textId="77777777" w:rsidR="006D50A2" w:rsidRDefault="006D50A2" w:rsidP="006D50A2">
      <w:pPr>
        <w:autoSpaceDE w:val="0"/>
        <w:autoSpaceDN w:val="0"/>
        <w:adjustRightInd w:val="0"/>
        <w:rPr>
          <w:bCs/>
          <w:sz w:val="22"/>
          <w:szCs w:val="22"/>
        </w:rPr>
      </w:pPr>
    </w:p>
    <w:p w14:paraId="7BFF9401" w14:textId="77777777" w:rsidR="006D50A2" w:rsidRPr="006D50A2" w:rsidRDefault="006D50A2" w:rsidP="006D50A2">
      <w:pPr>
        <w:autoSpaceDE w:val="0"/>
        <w:autoSpaceDN w:val="0"/>
        <w:adjustRightInd w:val="0"/>
        <w:rPr>
          <w:bCs/>
          <w:sz w:val="22"/>
          <w:szCs w:val="22"/>
        </w:rPr>
      </w:pPr>
      <w:r w:rsidRPr="006D50A2">
        <w:rPr>
          <w:bCs/>
          <w:sz w:val="22"/>
          <w:szCs w:val="22"/>
        </w:rPr>
        <w:t>2.11.1 The Air Force has entered into a contract with the following contractors for the services of a technical group, which support the Department of Defense (DoD) program office by performing Technical Review tasks: TASC (FA8807-16-C-0001), Booz Allen Hamilton (N66001-D-0106), Tecolote Research Incorporated (FA8802-13-D-0001).</w:t>
      </w:r>
    </w:p>
    <w:p w14:paraId="16DDEFE3" w14:textId="77777777" w:rsidR="006D50A2" w:rsidRPr="006D50A2" w:rsidRDefault="006D50A2" w:rsidP="006D50A2">
      <w:pPr>
        <w:autoSpaceDE w:val="0"/>
        <w:autoSpaceDN w:val="0"/>
        <w:adjustRightInd w:val="0"/>
        <w:rPr>
          <w:bCs/>
          <w:sz w:val="22"/>
          <w:szCs w:val="22"/>
        </w:rPr>
      </w:pPr>
    </w:p>
    <w:p w14:paraId="5B48A550" w14:textId="77777777" w:rsidR="006D50A2" w:rsidRPr="006D50A2" w:rsidRDefault="006D50A2" w:rsidP="006D50A2">
      <w:pPr>
        <w:autoSpaceDE w:val="0"/>
        <w:autoSpaceDN w:val="0"/>
        <w:adjustRightInd w:val="0"/>
        <w:rPr>
          <w:bCs/>
          <w:sz w:val="22"/>
          <w:szCs w:val="22"/>
        </w:rPr>
      </w:pPr>
      <w:r w:rsidRPr="006D50A2">
        <w:rPr>
          <w:bCs/>
          <w:sz w:val="22"/>
          <w:szCs w:val="22"/>
        </w:rPr>
        <w:t>2.11.2 Technical Review is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w:t>
      </w:r>
      <w:r w:rsidR="007B6BDB">
        <w:rPr>
          <w:bCs/>
          <w:sz w:val="22"/>
          <w:szCs w:val="22"/>
        </w:rPr>
        <w:t xml:space="preserve">d recommendations in writing to </w:t>
      </w:r>
      <w:r w:rsidRPr="006D50A2">
        <w:rPr>
          <w:bCs/>
          <w:sz w:val="22"/>
          <w:szCs w:val="22"/>
        </w:rPr>
        <w:t>the Air Force Manager as an independent technical assessment for his consideration for modifying the program or redirecting the contractor’s efforts to assure timely and economical accomplishment of program objectives.</w:t>
      </w:r>
    </w:p>
    <w:p w14:paraId="0CFAE3B4" w14:textId="77777777" w:rsidR="006D50A2" w:rsidRPr="006D50A2" w:rsidRDefault="006D50A2" w:rsidP="006D50A2">
      <w:pPr>
        <w:autoSpaceDE w:val="0"/>
        <w:autoSpaceDN w:val="0"/>
        <w:adjustRightInd w:val="0"/>
        <w:rPr>
          <w:bCs/>
          <w:sz w:val="22"/>
          <w:szCs w:val="22"/>
        </w:rPr>
      </w:pPr>
      <w:r w:rsidRPr="006D50A2">
        <w:rPr>
          <w:bCs/>
          <w:sz w:val="22"/>
          <w:szCs w:val="22"/>
        </w:rPr>
        <w:t xml:space="preserve"> </w:t>
      </w:r>
    </w:p>
    <w:p w14:paraId="0FFE2A9D" w14:textId="6143583B" w:rsidR="00E71664" w:rsidRDefault="006D50A2" w:rsidP="00906300">
      <w:pPr>
        <w:pBdr>
          <w:right w:val="single" w:sz="4" w:space="4" w:color="auto"/>
        </w:pBdr>
        <w:autoSpaceDE w:val="0"/>
        <w:autoSpaceDN w:val="0"/>
        <w:adjustRightInd w:val="0"/>
        <w:rPr>
          <w:bCs/>
          <w:sz w:val="22"/>
          <w:szCs w:val="22"/>
        </w:rPr>
      </w:pPr>
      <w:r w:rsidRPr="006D50A2">
        <w:rPr>
          <w:bCs/>
          <w:sz w:val="22"/>
          <w:szCs w:val="22"/>
        </w:rPr>
        <w:t>2.11.3 In the performance of this contract, the contractor agrees to cooperate with the contractors identified in paragraph 2.11.1 and any subcontractors, by responding to invitations from authorized personnel to attend meetings; by providing access to technical information and research, development and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by delivering as specified in the Contract Data Requirements List (CDRL); by discussing technical matters relating to this program; by providing access to contractor facilities utilized in the performance of this contract; and by allowing observation of technical activities by appropriate technical support personnel. The support personnel engaged in technical review effort are authorized access to any technical information pertaining to the contract and are bound by their respective Non-Disclosure Agreements (NDAs) with the Government to protect the information they receive.</w:t>
      </w:r>
      <w:r w:rsidR="00BD43FB">
        <w:rPr>
          <w:bCs/>
          <w:sz w:val="22"/>
          <w:szCs w:val="22"/>
        </w:rPr>
        <w:t xml:space="preserve"> Additionally, other than those data items delivered to the Government with “Unlimited Rights” as shown in Attachment 4 Data Rights of the Contract FA8823-17-C-0002, all contractors and subcontracts performing under the provisions of this clause </w:t>
      </w:r>
      <w:r w:rsidR="00BD43FB">
        <w:rPr>
          <w:bCs/>
          <w:sz w:val="22"/>
          <w:szCs w:val="22"/>
        </w:rPr>
        <w:lastRenderedPageBreak/>
        <w:t>shall not use, modify, reproduce, release, perform, display or disclose information they receive on any other program without written consent of both the contractor and SMC.</w:t>
      </w:r>
    </w:p>
    <w:p w14:paraId="24B581AF" w14:textId="77777777" w:rsidR="00BD43FB" w:rsidRDefault="00BD43FB" w:rsidP="00906300">
      <w:pPr>
        <w:pBdr>
          <w:right w:val="single" w:sz="4" w:space="4" w:color="auto"/>
        </w:pBdr>
        <w:autoSpaceDE w:val="0"/>
        <w:autoSpaceDN w:val="0"/>
        <w:adjustRightInd w:val="0"/>
        <w:rPr>
          <w:bCs/>
          <w:sz w:val="22"/>
          <w:szCs w:val="22"/>
        </w:rPr>
      </w:pPr>
    </w:p>
    <w:p w14:paraId="623CD656" w14:textId="7993D649" w:rsidR="00BD43FB" w:rsidRDefault="00BD43FB" w:rsidP="00906300">
      <w:pPr>
        <w:pBdr>
          <w:right w:val="single" w:sz="4" w:space="4" w:color="auto"/>
        </w:pBdr>
        <w:autoSpaceDE w:val="0"/>
        <w:autoSpaceDN w:val="0"/>
        <w:adjustRightInd w:val="0"/>
        <w:rPr>
          <w:bCs/>
          <w:sz w:val="22"/>
          <w:szCs w:val="22"/>
        </w:rPr>
      </w:pPr>
      <w:r>
        <w:rPr>
          <w:bCs/>
          <w:sz w:val="22"/>
          <w:szCs w:val="22"/>
        </w:rPr>
        <w:t xml:space="preserve">2.11.4 The contractor further agrees to include in each subcontract, if applicable, a clause requiring compliance by the subcontractor and succeeding levels of subcontractors with the response and access provision of paragraph 2.11.3 above, subject to coordination with the contractor. This agreement does not relieve the contractor of his responsibility to manage the subcontracts effectively and efficiently nor is it intended to establish privity of contract </w:t>
      </w:r>
      <w:r w:rsidR="00CA77C9">
        <w:rPr>
          <w:bCs/>
          <w:sz w:val="22"/>
          <w:szCs w:val="22"/>
        </w:rPr>
        <w:t>between the Government or with the contractor identified in paragraph 2.11.1 and such subcontractors</w:t>
      </w:r>
      <w:r w:rsidR="0044609A">
        <w:rPr>
          <w:bCs/>
          <w:sz w:val="22"/>
          <w:szCs w:val="22"/>
        </w:rPr>
        <w:t>.</w:t>
      </w:r>
    </w:p>
    <w:p w14:paraId="52F7912F" w14:textId="77777777" w:rsidR="00CA77C9" w:rsidRDefault="00CA77C9" w:rsidP="00906300">
      <w:pPr>
        <w:pBdr>
          <w:right w:val="single" w:sz="4" w:space="4" w:color="auto"/>
        </w:pBdr>
        <w:autoSpaceDE w:val="0"/>
        <w:autoSpaceDN w:val="0"/>
        <w:adjustRightInd w:val="0"/>
        <w:rPr>
          <w:bCs/>
          <w:sz w:val="22"/>
          <w:szCs w:val="22"/>
        </w:rPr>
      </w:pPr>
    </w:p>
    <w:p w14:paraId="7E89A025" w14:textId="44B3FF25" w:rsidR="00CA77C9" w:rsidRDefault="00CA77C9" w:rsidP="00906300">
      <w:pPr>
        <w:pBdr>
          <w:right w:val="single" w:sz="4" w:space="4" w:color="auto"/>
        </w:pBdr>
        <w:autoSpaceDE w:val="0"/>
        <w:autoSpaceDN w:val="0"/>
        <w:adjustRightInd w:val="0"/>
        <w:rPr>
          <w:bCs/>
          <w:sz w:val="22"/>
          <w:szCs w:val="22"/>
        </w:rPr>
      </w:pPr>
      <w:r>
        <w:rPr>
          <w:bCs/>
          <w:sz w:val="22"/>
          <w:szCs w:val="22"/>
        </w:rPr>
        <w:t>2.11.5 The personnel of the contractors is identified in paragraph 2.11.1 are not authorized to direct the contractor in any manner. The contractor agrees to accept technical direction as follows:</w:t>
      </w:r>
    </w:p>
    <w:p w14:paraId="00D1B71D" w14:textId="77777777" w:rsidR="00CA77C9" w:rsidRDefault="00CA77C9" w:rsidP="00906300">
      <w:pPr>
        <w:pBdr>
          <w:right w:val="single" w:sz="4" w:space="4" w:color="auto"/>
        </w:pBdr>
        <w:autoSpaceDE w:val="0"/>
        <w:autoSpaceDN w:val="0"/>
        <w:adjustRightInd w:val="0"/>
        <w:rPr>
          <w:bCs/>
          <w:sz w:val="22"/>
          <w:szCs w:val="22"/>
        </w:rPr>
      </w:pPr>
    </w:p>
    <w:p w14:paraId="086A76D5" w14:textId="77777777" w:rsidR="00CA77C9" w:rsidRDefault="00CA77C9" w:rsidP="00906300">
      <w:pPr>
        <w:pBdr>
          <w:right w:val="single" w:sz="4" w:space="4" w:color="auto"/>
        </w:pBdr>
        <w:autoSpaceDE w:val="0"/>
        <w:autoSpaceDN w:val="0"/>
        <w:adjustRightInd w:val="0"/>
        <w:ind w:firstLine="360"/>
        <w:rPr>
          <w:bCs/>
          <w:sz w:val="22"/>
          <w:szCs w:val="22"/>
        </w:rPr>
      </w:pPr>
      <w:r>
        <w:rPr>
          <w:bCs/>
          <w:sz w:val="22"/>
          <w:szCs w:val="22"/>
        </w:rPr>
        <w:t>(1) Technical direction under this contract will be given to the contractor solely by SMC.</w:t>
      </w:r>
    </w:p>
    <w:p w14:paraId="775D6BB2" w14:textId="77777777" w:rsidR="00CA77C9" w:rsidRDefault="00CA77C9" w:rsidP="00906300">
      <w:pPr>
        <w:pBdr>
          <w:right w:val="single" w:sz="4" w:space="4" w:color="auto"/>
        </w:pBdr>
        <w:autoSpaceDE w:val="0"/>
        <w:autoSpaceDN w:val="0"/>
        <w:adjustRightInd w:val="0"/>
        <w:rPr>
          <w:bCs/>
          <w:sz w:val="22"/>
          <w:szCs w:val="22"/>
        </w:rPr>
      </w:pPr>
    </w:p>
    <w:p w14:paraId="55F97859" w14:textId="77777777" w:rsidR="00CA77C9" w:rsidRDefault="00CA77C9" w:rsidP="00906300">
      <w:pPr>
        <w:pBdr>
          <w:right w:val="single" w:sz="4" w:space="4" w:color="auto"/>
        </w:pBdr>
        <w:autoSpaceDE w:val="0"/>
        <w:autoSpaceDN w:val="0"/>
        <w:adjustRightInd w:val="0"/>
        <w:ind w:firstLine="360"/>
        <w:rPr>
          <w:bCs/>
          <w:sz w:val="22"/>
          <w:szCs w:val="22"/>
        </w:rPr>
      </w:pPr>
      <w:r>
        <w:rPr>
          <w:bCs/>
          <w:sz w:val="22"/>
          <w:szCs w:val="22"/>
        </w:rPr>
        <w:t>(2) Whenever it becomes necessary to modify the contract and redirect the effort, a Change Order signed by the Contracting Officer, or a Supplemental Agreement signed by both the Contracting Officer and the Contractor will be issued.</w:t>
      </w:r>
    </w:p>
    <w:p w14:paraId="5E8AC71F" w14:textId="77777777" w:rsidR="006D50A2" w:rsidRDefault="006D50A2" w:rsidP="00906300">
      <w:pPr>
        <w:pBdr>
          <w:right w:val="single" w:sz="4" w:space="4" w:color="auto"/>
        </w:pBdr>
        <w:autoSpaceDE w:val="0"/>
        <w:autoSpaceDN w:val="0"/>
        <w:adjustRightInd w:val="0"/>
        <w:rPr>
          <w:bCs/>
          <w:sz w:val="22"/>
          <w:szCs w:val="22"/>
        </w:rPr>
      </w:pPr>
    </w:p>
    <w:p w14:paraId="0D05D378" w14:textId="3F6EF9F1" w:rsidR="00CA77C9" w:rsidRDefault="00CA77C9" w:rsidP="00906300">
      <w:pPr>
        <w:pBdr>
          <w:right w:val="single" w:sz="4" w:space="4" w:color="auto"/>
        </w:pBdr>
        <w:autoSpaceDE w:val="0"/>
        <w:autoSpaceDN w:val="0"/>
        <w:adjustRightInd w:val="0"/>
        <w:rPr>
          <w:bCs/>
          <w:sz w:val="22"/>
          <w:szCs w:val="22"/>
        </w:rPr>
      </w:pPr>
      <w:r>
        <w:rPr>
          <w:bCs/>
          <w:sz w:val="22"/>
          <w:szCs w:val="22"/>
        </w:rPr>
        <w:t>2.11.6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338E68F4" w14:textId="77777777" w:rsidR="00CA77C9" w:rsidRDefault="00CA77C9" w:rsidP="006D50A2">
      <w:pPr>
        <w:autoSpaceDE w:val="0"/>
        <w:autoSpaceDN w:val="0"/>
        <w:adjustRightInd w:val="0"/>
        <w:rPr>
          <w:bCs/>
          <w:sz w:val="22"/>
          <w:szCs w:val="22"/>
        </w:rPr>
      </w:pPr>
    </w:p>
    <w:p w14:paraId="795D219E" w14:textId="77777777" w:rsidR="006D50A2" w:rsidRPr="006D50A2" w:rsidRDefault="0054072A" w:rsidP="006D50A2">
      <w:pPr>
        <w:autoSpaceDE w:val="0"/>
        <w:autoSpaceDN w:val="0"/>
        <w:adjustRightInd w:val="0"/>
        <w:rPr>
          <w:bCs/>
          <w:sz w:val="22"/>
          <w:szCs w:val="22"/>
        </w:rPr>
      </w:pPr>
      <w:r>
        <w:rPr>
          <w:b/>
          <w:bCs/>
          <w:sz w:val="22"/>
          <w:szCs w:val="22"/>
        </w:rPr>
        <w:t>2.12</w:t>
      </w:r>
      <w:r>
        <w:rPr>
          <w:b/>
          <w:bCs/>
          <w:sz w:val="22"/>
          <w:szCs w:val="22"/>
        </w:rPr>
        <w:tab/>
      </w:r>
      <w:r w:rsidR="006D50A2" w:rsidRPr="00DE0B3C">
        <w:rPr>
          <w:b/>
          <w:bCs/>
          <w:sz w:val="22"/>
          <w:szCs w:val="22"/>
        </w:rPr>
        <w:t>Systems Engineering and Integration Group</w:t>
      </w:r>
      <w:r w:rsidR="005F2B73">
        <w:rPr>
          <w:bCs/>
          <w:sz w:val="22"/>
          <w:szCs w:val="22"/>
        </w:rPr>
        <w:t xml:space="preserve"> </w:t>
      </w:r>
      <w:r w:rsidR="005F2B73" w:rsidRPr="004C7EB0">
        <w:rPr>
          <w:sz w:val="22"/>
          <w:szCs w:val="22"/>
        </w:rPr>
        <w:t xml:space="preserve">(Applicable </w:t>
      </w:r>
      <w:r>
        <w:rPr>
          <w:sz w:val="22"/>
          <w:szCs w:val="22"/>
        </w:rPr>
        <w:t>t</w:t>
      </w:r>
      <w:r w:rsidR="005F2B73" w:rsidRPr="004C7EB0">
        <w:rPr>
          <w:sz w:val="22"/>
          <w:szCs w:val="22"/>
        </w:rPr>
        <w:t>o all purchase orders/subcontracts.)</w:t>
      </w:r>
    </w:p>
    <w:p w14:paraId="04DFA775" w14:textId="77777777" w:rsidR="006D50A2" w:rsidRPr="006D50A2" w:rsidRDefault="006D50A2" w:rsidP="006D50A2">
      <w:pPr>
        <w:autoSpaceDE w:val="0"/>
        <w:autoSpaceDN w:val="0"/>
        <w:adjustRightInd w:val="0"/>
        <w:rPr>
          <w:bCs/>
          <w:sz w:val="22"/>
          <w:szCs w:val="22"/>
        </w:rPr>
      </w:pPr>
    </w:p>
    <w:p w14:paraId="1327ED20" w14:textId="77777777" w:rsidR="006D50A2" w:rsidRPr="006D50A2" w:rsidRDefault="006D50A2" w:rsidP="006D50A2">
      <w:pPr>
        <w:autoSpaceDE w:val="0"/>
        <w:autoSpaceDN w:val="0"/>
        <w:adjustRightInd w:val="0"/>
        <w:rPr>
          <w:bCs/>
          <w:sz w:val="22"/>
          <w:szCs w:val="22"/>
        </w:rPr>
      </w:pPr>
      <w:r w:rsidRPr="006D50A2">
        <w:rPr>
          <w:bCs/>
          <w:sz w:val="22"/>
          <w:szCs w:val="22"/>
        </w:rPr>
        <w:t>2.12.1 The Air Force has entered into a contract with The Aerospace Corporation, a California nonprofit corporation operating a Federally Funded Research and Development Center</w:t>
      </w:r>
      <w:r w:rsidR="006E04D1">
        <w:rPr>
          <w:bCs/>
          <w:sz w:val="22"/>
          <w:szCs w:val="22"/>
        </w:rPr>
        <w:t xml:space="preserve"> (FFRDC)</w:t>
      </w:r>
      <w:r w:rsidRPr="006D50A2">
        <w:rPr>
          <w:bCs/>
          <w:sz w:val="22"/>
          <w:szCs w:val="22"/>
        </w:rPr>
        <w:t>, for the services of a technical group, which will support the DoD program office by performing General Systems Engineering and Integration (GSE&amp;I), Technical Review, and/or Technical Support including informing the commander or director of the various DoD organizations it supports and any U.S. Government program office of product or process defects and other relevant information, which, if not disclosed to the U.S. Government, could have adverse effects on the reliability and mission success of a U.S. Government program.</w:t>
      </w:r>
    </w:p>
    <w:p w14:paraId="7DC0B23F" w14:textId="77777777" w:rsidR="005F2B73" w:rsidRDefault="005F2B73" w:rsidP="006D50A2">
      <w:pPr>
        <w:autoSpaceDE w:val="0"/>
        <w:autoSpaceDN w:val="0"/>
        <w:adjustRightInd w:val="0"/>
        <w:rPr>
          <w:bCs/>
          <w:sz w:val="22"/>
          <w:szCs w:val="22"/>
        </w:rPr>
      </w:pPr>
    </w:p>
    <w:p w14:paraId="648321FB" w14:textId="77777777" w:rsidR="006D50A2" w:rsidRPr="006D50A2" w:rsidRDefault="006D50A2" w:rsidP="006D50A2">
      <w:pPr>
        <w:autoSpaceDE w:val="0"/>
        <w:autoSpaceDN w:val="0"/>
        <w:adjustRightInd w:val="0"/>
        <w:rPr>
          <w:bCs/>
          <w:sz w:val="22"/>
          <w:szCs w:val="22"/>
        </w:rPr>
      </w:pPr>
      <w:r w:rsidRPr="006D50A2">
        <w:rPr>
          <w:bCs/>
          <w:sz w:val="22"/>
          <w:szCs w:val="22"/>
        </w:rPr>
        <w:t>2.12.2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15BB8735" w14:textId="77777777" w:rsidR="005F2B73" w:rsidRDefault="005F2B73" w:rsidP="006D50A2">
      <w:pPr>
        <w:autoSpaceDE w:val="0"/>
        <w:autoSpaceDN w:val="0"/>
        <w:adjustRightInd w:val="0"/>
        <w:rPr>
          <w:bCs/>
          <w:sz w:val="22"/>
          <w:szCs w:val="22"/>
        </w:rPr>
      </w:pPr>
    </w:p>
    <w:p w14:paraId="563EBABE" w14:textId="77777777" w:rsidR="006D50A2" w:rsidRPr="006D50A2" w:rsidRDefault="006D50A2" w:rsidP="006D50A2">
      <w:pPr>
        <w:autoSpaceDE w:val="0"/>
        <w:autoSpaceDN w:val="0"/>
        <w:adjustRightInd w:val="0"/>
        <w:rPr>
          <w:bCs/>
          <w:sz w:val="22"/>
          <w:szCs w:val="22"/>
        </w:rPr>
      </w:pPr>
      <w:r w:rsidRPr="006D50A2">
        <w:rPr>
          <w:bCs/>
          <w:sz w:val="22"/>
          <w:szCs w:val="22"/>
        </w:rPr>
        <w:t xml:space="preserve">2.12.3 Technical Review includes the process of appraising the technical performance of the contractor through meetings, exchanging information on progress and problems, reviewing reports, evaluating </w:t>
      </w:r>
      <w:r w:rsidRPr="006D50A2">
        <w:rPr>
          <w:bCs/>
          <w:sz w:val="22"/>
          <w:szCs w:val="22"/>
        </w:rPr>
        <w:lastRenderedPageBreak/>
        <w:t>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his consideration for modifying the program or redirecting the contractor’s efforts to assure timely and economical accomplishment of program objectives.</w:t>
      </w:r>
    </w:p>
    <w:p w14:paraId="3F8EF798" w14:textId="77777777" w:rsidR="005F2B73" w:rsidRDefault="005F2B73" w:rsidP="006D50A2">
      <w:pPr>
        <w:autoSpaceDE w:val="0"/>
        <w:autoSpaceDN w:val="0"/>
        <w:adjustRightInd w:val="0"/>
        <w:rPr>
          <w:bCs/>
          <w:sz w:val="22"/>
          <w:szCs w:val="22"/>
        </w:rPr>
      </w:pPr>
    </w:p>
    <w:p w14:paraId="6ABD63A0" w14:textId="77777777" w:rsidR="006D50A2" w:rsidRPr="006D50A2" w:rsidRDefault="006D50A2" w:rsidP="006D50A2">
      <w:pPr>
        <w:autoSpaceDE w:val="0"/>
        <w:autoSpaceDN w:val="0"/>
        <w:adjustRightInd w:val="0"/>
        <w:rPr>
          <w:bCs/>
          <w:sz w:val="22"/>
          <w:szCs w:val="22"/>
        </w:rPr>
      </w:pPr>
      <w:r w:rsidRPr="006D50A2">
        <w:rPr>
          <w:bCs/>
          <w:sz w:val="22"/>
          <w:szCs w:val="22"/>
        </w:rPr>
        <w:t xml:space="preserve">2.12.4 Technical Support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w:t>
      </w:r>
      <w:r w:rsidR="002F65F7">
        <w:rPr>
          <w:bCs/>
          <w:sz w:val="22"/>
          <w:szCs w:val="22"/>
        </w:rPr>
        <w:t xml:space="preserve">corporate memory. </w:t>
      </w:r>
      <w:r w:rsidRPr="006D50A2">
        <w:rPr>
          <w:bCs/>
          <w:sz w:val="22"/>
          <w:szCs w:val="22"/>
        </w:rPr>
        <w:t>The categories of technical support tasks are: Selected Research, Development, Test, and Evaluation; Plans and System Architecture; Multi- Program Systems Enhancement; International Technology Assessment; and Acquisitions Support.</w:t>
      </w:r>
    </w:p>
    <w:p w14:paraId="7EA3D00E" w14:textId="77777777" w:rsidR="006D50A2" w:rsidRPr="006D50A2" w:rsidRDefault="006D50A2" w:rsidP="006D50A2">
      <w:pPr>
        <w:autoSpaceDE w:val="0"/>
        <w:autoSpaceDN w:val="0"/>
        <w:adjustRightInd w:val="0"/>
        <w:rPr>
          <w:bCs/>
          <w:sz w:val="22"/>
          <w:szCs w:val="22"/>
        </w:rPr>
      </w:pPr>
      <w:r w:rsidRPr="006D50A2">
        <w:rPr>
          <w:bCs/>
          <w:sz w:val="22"/>
          <w:szCs w:val="22"/>
        </w:rPr>
        <w:t xml:space="preserve"> </w:t>
      </w:r>
    </w:p>
    <w:p w14:paraId="6D71AE9B" w14:textId="1F777A1B" w:rsidR="006D50A2" w:rsidRDefault="006D50A2" w:rsidP="00575C21">
      <w:pPr>
        <w:pBdr>
          <w:right w:val="single" w:sz="4" w:space="4" w:color="auto"/>
        </w:pBdr>
        <w:autoSpaceDE w:val="0"/>
        <w:autoSpaceDN w:val="0"/>
        <w:adjustRightInd w:val="0"/>
        <w:rPr>
          <w:bCs/>
          <w:sz w:val="22"/>
          <w:szCs w:val="22"/>
        </w:rPr>
      </w:pPr>
      <w:r w:rsidRPr="006D50A2">
        <w:rPr>
          <w:bCs/>
          <w:sz w:val="22"/>
          <w:szCs w:val="22"/>
        </w:rPr>
        <w:t xml:space="preserve">2.12.5 In the performance of this contract, the Contractor agrees to cooperate with The Aerospace Corporation by responding to invitations from authorized U.S. Government personnel to attend meetings; by providing access to technical information and research, development planning data such as, but not limited to, design and development analyses; test data and results; equipment and process specification; test and test equipment specification and procedures, parts and quality control procedures, records and data; and schedule and milestone data; all in their original form or reproduced form and including top-level life cycle cost data, where available*; by delivering data as specified in the Contract Data Requirements List; where available; by discussing technical matters relating to this program; by providing access to contractor facilities utilized in the performance of this contract; and by allowing observation of technical activities by appropriate </w:t>
      </w:r>
      <w:r w:rsidR="002F65F7">
        <w:rPr>
          <w:bCs/>
          <w:sz w:val="22"/>
          <w:szCs w:val="22"/>
        </w:rPr>
        <w:t xml:space="preserve">Aerospace technical personnel. </w:t>
      </w:r>
      <w:r w:rsidRPr="006D50A2">
        <w:rPr>
          <w:bCs/>
          <w:sz w:val="22"/>
          <w:szCs w:val="22"/>
        </w:rPr>
        <w:t>The Aerospace personnel engaged in general systems engineering and integration, Technical Review, and/or Technical Support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14:paraId="3D446486" w14:textId="77777777" w:rsidR="006D50A2" w:rsidRPr="006D50A2" w:rsidRDefault="006D50A2" w:rsidP="006D50A2">
      <w:pPr>
        <w:autoSpaceDE w:val="0"/>
        <w:autoSpaceDN w:val="0"/>
        <w:adjustRightInd w:val="0"/>
        <w:rPr>
          <w:bCs/>
          <w:sz w:val="22"/>
          <w:szCs w:val="22"/>
        </w:rPr>
      </w:pPr>
    </w:p>
    <w:p w14:paraId="03D13808" w14:textId="77777777" w:rsidR="006D50A2" w:rsidRPr="006D50A2" w:rsidRDefault="006D50A2" w:rsidP="006D50A2">
      <w:pPr>
        <w:autoSpaceDE w:val="0"/>
        <w:autoSpaceDN w:val="0"/>
        <w:adjustRightInd w:val="0"/>
        <w:rPr>
          <w:bCs/>
          <w:sz w:val="22"/>
          <w:szCs w:val="22"/>
        </w:rPr>
      </w:pPr>
      <w:r w:rsidRPr="006D50A2">
        <w:rPr>
          <w:bCs/>
          <w:sz w:val="22"/>
          <w:szCs w:val="22"/>
        </w:rPr>
        <w:t>*Cost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71E93D0" w14:textId="77777777" w:rsidR="006D50A2" w:rsidRPr="006D50A2" w:rsidRDefault="006D50A2" w:rsidP="006D50A2">
      <w:pPr>
        <w:autoSpaceDE w:val="0"/>
        <w:autoSpaceDN w:val="0"/>
        <w:adjustRightInd w:val="0"/>
        <w:rPr>
          <w:bCs/>
          <w:sz w:val="22"/>
          <w:szCs w:val="22"/>
        </w:rPr>
      </w:pPr>
    </w:p>
    <w:p w14:paraId="5B19589E" w14:textId="03969177" w:rsidR="00055035" w:rsidRDefault="00055035" w:rsidP="0044609A">
      <w:pPr>
        <w:pBdr>
          <w:right w:val="single" w:sz="4" w:space="4" w:color="auto"/>
        </w:pBdr>
        <w:autoSpaceDE w:val="0"/>
        <w:autoSpaceDN w:val="0"/>
        <w:adjustRightInd w:val="0"/>
        <w:rPr>
          <w:bCs/>
          <w:sz w:val="22"/>
          <w:szCs w:val="22"/>
        </w:rPr>
      </w:pPr>
      <w:r>
        <w:rPr>
          <w:bCs/>
          <w:sz w:val="22"/>
          <w:szCs w:val="22"/>
        </w:rPr>
        <w:t xml:space="preserve">2.12.6 The contractor further agrees to include in each subcontract a clause requiring compliance by the subcontractor and supplier and succeeding levels of subcontractors and suppliers with the response and access and disclosure provision of paragraph 2.12.5 above, subject to coordination with the contractor, except for subcontractors for commercial item or commercial services. This agreement does not relieve the contractor of its responsibility to manage the subcontracts effectively and efficiently nor is it intended to establish privity of contract between the Government or </w:t>
      </w:r>
      <w:r w:rsidRPr="006D50A2">
        <w:rPr>
          <w:bCs/>
          <w:sz w:val="22"/>
          <w:szCs w:val="22"/>
        </w:rPr>
        <w:t xml:space="preserve">The Aerospace Corporation </w:t>
      </w:r>
      <w:r>
        <w:rPr>
          <w:bCs/>
          <w:sz w:val="22"/>
          <w:szCs w:val="22"/>
        </w:rPr>
        <w:t>and such subcontractors or supplies, except as indicated in paragraph 2.12.7 below.</w:t>
      </w:r>
    </w:p>
    <w:p w14:paraId="76699F3B" w14:textId="77777777" w:rsidR="00055035" w:rsidRDefault="00055035" w:rsidP="006D50A2">
      <w:pPr>
        <w:autoSpaceDE w:val="0"/>
        <w:autoSpaceDN w:val="0"/>
        <w:adjustRightInd w:val="0"/>
        <w:rPr>
          <w:bCs/>
          <w:sz w:val="22"/>
          <w:szCs w:val="22"/>
        </w:rPr>
      </w:pPr>
    </w:p>
    <w:p w14:paraId="4D0E819C" w14:textId="77777777" w:rsidR="006D50A2" w:rsidRPr="006D50A2" w:rsidRDefault="006D50A2" w:rsidP="006D50A2">
      <w:pPr>
        <w:autoSpaceDE w:val="0"/>
        <w:autoSpaceDN w:val="0"/>
        <w:adjustRightInd w:val="0"/>
        <w:rPr>
          <w:bCs/>
          <w:sz w:val="22"/>
          <w:szCs w:val="22"/>
        </w:rPr>
      </w:pPr>
      <w:r w:rsidRPr="006D50A2">
        <w:rPr>
          <w:bCs/>
          <w:sz w:val="22"/>
          <w:szCs w:val="22"/>
        </w:rPr>
        <w:lastRenderedPageBreak/>
        <w:t>2.12.7 The Aerospace Corporation shall protect the proprietary information of contractors, subcontractors, and suppliers in accordance with the Master NDA The Aerospace Corporation entered into with the Air Force, a copy which is available upon request. This Master NDA satisfies the NDA requirements set forth in 10 U.S.C 2320 (f)(2)(B) and provides that such contractors, subcontractors, and suppliers are intended third-party beneficiaries under the Master</w:t>
      </w:r>
      <w:r w:rsidR="005F2B73">
        <w:rPr>
          <w:bCs/>
          <w:sz w:val="22"/>
          <w:szCs w:val="22"/>
        </w:rPr>
        <w:t xml:space="preserve"> </w:t>
      </w:r>
      <w:r w:rsidRPr="006D50A2">
        <w:rPr>
          <w:bCs/>
          <w:sz w:val="22"/>
          <w:szCs w:val="22"/>
        </w:rPr>
        <w:t>NDA and shall have the full rights to enforce the terms and conditions of the Master NDA directly against The Aerospace Corporation, as if they ha</w:t>
      </w:r>
      <w:r w:rsidR="002F65F7">
        <w:rPr>
          <w:bCs/>
          <w:sz w:val="22"/>
          <w:szCs w:val="22"/>
        </w:rPr>
        <w:t xml:space="preserve">d been signatory party hereto. </w:t>
      </w:r>
      <w:r w:rsidRPr="006D50A2">
        <w:rPr>
          <w:bCs/>
          <w:sz w:val="22"/>
          <w:szCs w:val="22"/>
        </w:rPr>
        <w:t>Each such contractor, subcontractor, or supplier hereby waives any requirement for The Aerospace Corporation to enter into any separate company-to-company confidentiality or other NDAs.</w:t>
      </w:r>
    </w:p>
    <w:p w14:paraId="408F1C28" w14:textId="77777777" w:rsidR="005F2B73" w:rsidRDefault="005F2B73" w:rsidP="006D50A2">
      <w:pPr>
        <w:autoSpaceDE w:val="0"/>
        <w:autoSpaceDN w:val="0"/>
        <w:adjustRightInd w:val="0"/>
        <w:rPr>
          <w:bCs/>
          <w:sz w:val="22"/>
          <w:szCs w:val="22"/>
        </w:rPr>
      </w:pPr>
    </w:p>
    <w:p w14:paraId="4D38063E" w14:textId="77777777" w:rsidR="006D50A2" w:rsidRDefault="006D50A2" w:rsidP="006D50A2">
      <w:pPr>
        <w:autoSpaceDE w:val="0"/>
        <w:autoSpaceDN w:val="0"/>
        <w:adjustRightInd w:val="0"/>
        <w:rPr>
          <w:bCs/>
          <w:sz w:val="23"/>
          <w:szCs w:val="23"/>
        </w:rPr>
      </w:pPr>
      <w:r w:rsidRPr="0044609A">
        <w:rPr>
          <w:bCs/>
          <w:sz w:val="23"/>
          <w:szCs w:val="23"/>
        </w:rPr>
        <w:t>2.12.8 The Aerospace Corporation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NDA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NDAs directly therewith.</w:t>
      </w:r>
    </w:p>
    <w:p w14:paraId="79545EF2" w14:textId="77777777" w:rsidR="002F65F7" w:rsidRDefault="002F65F7" w:rsidP="006D50A2">
      <w:pPr>
        <w:autoSpaceDE w:val="0"/>
        <w:autoSpaceDN w:val="0"/>
        <w:adjustRightInd w:val="0"/>
        <w:rPr>
          <w:bCs/>
          <w:sz w:val="23"/>
          <w:szCs w:val="23"/>
        </w:rPr>
      </w:pPr>
    </w:p>
    <w:p w14:paraId="34CB75BB" w14:textId="42573A47" w:rsidR="002F65F7" w:rsidRDefault="002F65F7" w:rsidP="00906300">
      <w:pPr>
        <w:pBdr>
          <w:right w:val="single" w:sz="4" w:space="4" w:color="auto"/>
        </w:pBdr>
        <w:autoSpaceDE w:val="0"/>
        <w:autoSpaceDN w:val="0"/>
        <w:adjustRightInd w:val="0"/>
        <w:rPr>
          <w:bCs/>
          <w:sz w:val="22"/>
          <w:szCs w:val="22"/>
        </w:rPr>
      </w:pPr>
      <w:r>
        <w:rPr>
          <w:bCs/>
          <w:sz w:val="23"/>
          <w:szCs w:val="23"/>
        </w:rPr>
        <w:t xml:space="preserve">2.12.9 </w:t>
      </w:r>
      <w:r w:rsidRPr="00436E63">
        <w:rPr>
          <w:bCs/>
          <w:sz w:val="23"/>
          <w:szCs w:val="23"/>
        </w:rPr>
        <w:t>The Aerospace Corporation</w:t>
      </w:r>
      <w:r>
        <w:rPr>
          <w:bCs/>
          <w:sz w:val="23"/>
          <w:szCs w:val="23"/>
        </w:rPr>
        <w:t xml:space="preserve"> </w:t>
      </w:r>
      <w:r>
        <w:rPr>
          <w:bCs/>
          <w:sz w:val="22"/>
          <w:szCs w:val="22"/>
        </w:rPr>
        <w:t>are not authorized to direct the contractor in any manner. The contractor agrees to accept technical direction as follows:</w:t>
      </w:r>
    </w:p>
    <w:p w14:paraId="7C705EAC" w14:textId="77777777" w:rsidR="002F65F7" w:rsidRDefault="002F65F7" w:rsidP="00906300">
      <w:pPr>
        <w:pBdr>
          <w:right w:val="single" w:sz="4" w:space="4" w:color="auto"/>
        </w:pBdr>
        <w:autoSpaceDE w:val="0"/>
        <w:autoSpaceDN w:val="0"/>
        <w:adjustRightInd w:val="0"/>
        <w:rPr>
          <w:bCs/>
          <w:sz w:val="22"/>
          <w:szCs w:val="22"/>
        </w:rPr>
      </w:pPr>
    </w:p>
    <w:p w14:paraId="7DECE138" w14:textId="77777777" w:rsidR="002F65F7" w:rsidRDefault="002F65F7" w:rsidP="00906300">
      <w:pPr>
        <w:pBdr>
          <w:right w:val="single" w:sz="4" w:space="4" w:color="auto"/>
        </w:pBdr>
        <w:autoSpaceDE w:val="0"/>
        <w:autoSpaceDN w:val="0"/>
        <w:adjustRightInd w:val="0"/>
        <w:ind w:firstLine="360"/>
        <w:rPr>
          <w:bCs/>
          <w:sz w:val="22"/>
          <w:szCs w:val="22"/>
        </w:rPr>
      </w:pPr>
      <w:r>
        <w:rPr>
          <w:bCs/>
          <w:sz w:val="22"/>
          <w:szCs w:val="22"/>
        </w:rPr>
        <w:t>(1) Technical direction under this contract will be given to the contractor solely by SMC.</w:t>
      </w:r>
    </w:p>
    <w:p w14:paraId="0389218D" w14:textId="77777777" w:rsidR="002F65F7" w:rsidRDefault="002F65F7" w:rsidP="00906300">
      <w:pPr>
        <w:pBdr>
          <w:right w:val="single" w:sz="4" w:space="4" w:color="auto"/>
        </w:pBdr>
        <w:autoSpaceDE w:val="0"/>
        <w:autoSpaceDN w:val="0"/>
        <w:adjustRightInd w:val="0"/>
        <w:rPr>
          <w:bCs/>
          <w:sz w:val="22"/>
          <w:szCs w:val="22"/>
        </w:rPr>
      </w:pPr>
    </w:p>
    <w:p w14:paraId="3ED8C99B" w14:textId="77777777" w:rsidR="002F65F7" w:rsidRDefault="002F65F7" w:rsidP="00906300">
      <w:pPr>
        <w:pBdr>
          <w:right w:val="single" w:sz="4" w:space="4" w:color="auto"/>
        </w:pBdr>
        <w:autoSpaceDE w:val="0"/>
        <w:autoSpaceDN w:val="0"/>
        <w:adjustRightInd w:val="0"/>
        <w:ind w:firstLine="360"/>
        <w:rPr>
          <w:bCs/>
          <w:sz w:val="22"/>
          <w:szCs w:val="22"/>
        </w:rPr>
      </w:pPr>
      <w:r>
        <w:rPr>
          <w:bCs/>
          <w:sz w:val="22"/>
          <w:szCs w:val="22"/>
        </w:rPr>
        <w:t>(2) Whenever it becomes necessary to modify the contract and redirect the effort, a Change Order signed by the Contracting Officer, or a Supplemental Agreement signed by both the Contracting Officer and the Contractor will be issued.</w:t>
      </w:r>
    </w:p>
    <w:p w14:paraId="1CB87E9C" w14:textId="77777777" w:rsidR="00B61001" w:rsidRPr="00B61001" w:rsidRDefault="00B61001" w:rsidP="00C70CE4">
      <w:pPr>
        <w:rPr>
          <w:bCs/>
          <w:sz w:val="22"/>
          <w:szCs w:val="22"/>
        </w:rPr>
      </w:pPr>
    </w:p>
    <w:p w14:paraId="6CDDF4D2" w14:textId="77777777" w:rsidR="00B61001" w:rsidRPr="00B61001" w:rsidRDefault="00B61001" w:rsidP="00C70CE4">
      <w:pPr>
        <w:rPr>
          <w:bCs/>
          <w:sz w:val="22"/>
          <w:szCs w:val="22"/>
        </w:rPr>
      </w:pPr>
    </w:p>
    <w:p w14:paraId="1A061E71" w14:textId="781F9C93" w:rsidR="00C70CE4" w:rsidRPr="009B4849" w:rsidRDefault="00787D55" w:rsidP="00906300">
      <w:pPr>
        <w:pBdr>
          <w:right w:val="single" w:sz="4" w:space="4" w:color="auto"/>
        </w:pBdr>
        <w:rPr>
          <w:bCs/>
          <w:sz w:val="22"/>
          <w:szCs w:val="22"/>
        </w:rPr>
      </w:pPr>
      <w:r>
        <w:rPr>
          <w:b/>
          <w:bCs/>
          <w:sz w:val="22"/>
          <w:szCs w:val="22"/>
        </w:rPr>
        <w:t xml:space="preserve">DFARS </w:t>
      </w:r>
      <w:r w:rsidR="00C70CE4">
        <w:rPr>
          <w:b/>
          <w:bCs/>
          <w:sz w:val="22"/>
          <w:szCs w:val="22"/>
        </w:rPr>
        <w:t xml:space="preserve">252.204-7009, </w:t>
      </w:r>
      <w:r w:rsidR="00C70CE4" w:rsidRPr="00654CBF">
        <w:rPr>
          <w:b/>
          <w:bCs/>
          <w:sz w:val="22"/>
          <w:szCs w:val="22"/>
        </w:rPr>
        <w:t>Limitations on the Use or Disclosure of Third-Party Contractor Repo</w:t>
      </w:r>
      <w:r w:rsidR="00C70CE4">
        <w:rPr>
          <w:b/>
          <w:bCs/>
          <w:sz w:val="22"/>
          <w:szCs w:val="22"/>
        </w:rPr>
        <w:t>rted Cyber Incident Information (</w:t>
      </w:r>
      <w:r w:rsidR="002F65F7">
        <w:rPr>
          <w:b/>
          <w:bCs/>
          <w:sz w:val="22"/>
          <w:szCs w:val="22"/>
        </w:rPr>
        <w:t>Oct 2016)</w:t>
      </w:r>
      <w:r w:rsidR="00C70CE4">
        <w:rPr>
          <w:b/>
          <w:bCs/>
          <w:sz w:val="22"/>
          <w:szCs w:val="22"/>
        </w:rPr>
        <w:t xml:space="preserve"> </w:t>
      </w:r>
      <w:r w:rsidR="00C70CE4">
        <w:rPr>
          <w:bCs/>
          <w:sz w:val="22"/>
          <w:szCs w:val="22"/>
        </w:rPr>
        <w:t>(</w:t>
      </w:r>
      <w:r w:rsidR="00C70CE4" w:rsidRPr="00654CBF">
        <w:rPr>
          <w:bCs/>
          <w:sz w:val="22"/>
          <w:szCs w:val="22"/>
        </w:rPr>
        <w:t>Appli</w:t>
      </w:r>
      <w:r w:rsidR="00C70CE4">
        <w:rPr>
          <w:bCs/>
          <w:sz w:val="22"/>
          <w:szCs w:val="22"/>
        </w:rPr>
        <w:t>cable if this purchase order/sub</w:t>
      </w:r>
      <w:r w:rsidR="00C70CE4" w:rsidRPr="00654CBF">
        <w:rPr>
          <w:bCs/>
          <w:sz w:val="22"/>
          <w:szCs w:val="22"/>
        </w:rPr>
        <w:t>contract involves services that include support for the Government's activities related to safeguarding covered defense information and cyber incident reporting.</w:t>
      </w:r>
      <w:r w:rsidR="00C70CE4">
        <w:rPr>
          <w:bCs/>
          <w:sz w:val="22"/>
          <w:szCs w:val="22"/>
        </w:rPr>
        <w:t>)</w:t>
      </w:r>
    </w:p>
    <w:p w14:paraId="77CA9C28" w14:textId="77777777" w:rsidR="00C70CE4" w:rsidRDefault="00C70CE4" w:rsidP="00C70CE4">
      <w:pPr>
        <w:rPr>
          <w:b/>
          <w:bCs/>
          <w:sz w:val="22"/>
          <w:szCs w:val="22"/>
        </w:rPr>
      </w:pPr>
    </w:p>
    <w:p w14:paraId="32D592D5" w14:textId="77777777" w:rsidR="00C70CE4" w:rsidRPr="00C70CE4" w:rsidRDefault="00C70CE4" w:rsidP="00C70CE4">
      <w:pPr>
        <w:rPr>
          <w:bCs/>
          <w:sz w:val="22"/>
          <w:szCs w:val="22"/>
        </w:rPr>
      </w:pPr>
      <w:r w:rsidRPr="00C70CE4">
        <w:rPr>
          <w:bCs/>
          <w:sz w:val="22"/>
          <w:szCs w:val="22"/>
        </w:rPr>
        <w:t>(a) Definitions. As used in this clause—</w:t>
      </w:r>
    </w:p>
    <w:p w14:paraId="466EC939" w14:textId="77777777" w:rsidR="00C70CE4" w:rsidRPr="00C70CE4" w:rsidRDefault="00C70CE4" w:rsidP="00C70CE4">
      <w:pPr>
        <w:rPr>
          <w:bCs/>
          <w:sz w:val="22"/>
          <w:szCs w:val="22"/>
        </w:rPr>
      </w:pPr>
      <w:r w:rsidRPr="00C70CE4">
        <w:rPr>
          <w:bCs/>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232A735D" w14:textId="77777777" w:rsidR="00C70CE4" w:rsidRPr="00C70CE4" w:rsidRDefault="00C70CE4" w:rsidP="00C70CE4">
      <w:pPr>
        <w:rPr>
          <w:bCs/>
          <w:sz w:val="22"/>
          <w:szCs w:val="22"/>
        </w:rPr>
      </w:pPr>
    </w:p>
    <w:p w14:paraId="2E988097" w14:textId="77777777" w:rsidR="00C70CE4" w:rsidRPr="00C70CE4" w:rsidRDefault="00C70CE4" w:rsidP="00C70CE4">
      <w:pPr>
        <w:rPr>
          <w:bCs/>
          <w:sz w:val="22"/>
          <w:szCs w:val="22"/>
        </w:rPr>
      </w:pPr>
      <w:r w:rsidRPr="00C70CE4">
        <w:rPr>
          <w:bCs/>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2B89F779" w14:textId="77777777" w:rsidR="00C70CE4" w:rsidRDefault="00C70CE4" w:rsidP="00C70CE4">
      <w:pPr>
        <w:rPr>
          <w:bCs/>
          <w:sz w:val="22"/>
          <w:szCs w:val="22"/>
        </w:rPr>
      </w:pPr>
    </w:p>
    <w:p w14:paraId="66E7B5E5" w14:textId="77777777" w:rsidR="003439EB" w:rsidRDefault="003439EB" w:rsidP="00906300">
      <w:pPr>
        <w:pBdr>
          <w:right w:val="single" w:sz="4" w:space="4" w:color="auto"/>
        </w:pBdr>
        <w:rPr>
          <w:bCs/>
          <w:sz w:val="22"/>
          <w:szCs w:val="22"/>
        </w:rPr>
      </w:pPr>
      <w:r w:rsidRPr="003439EB">
        <w:rPr>
          <w:bCs/>
          <w:sz w:val="22"/>
          <w:szCs w:val="22"/>
        </w:rPr>
        <w:lastRenderedPageBreak/>
        <w:t xml:space="preserve">"Covered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 </w:t>
      </w:r>
    </w:p>
    <w:p w14:paraId="623A0355" w14:textId="77777777" w:rsidR="003439EB" w:rsidRDefault="003439EB" w:rsidP="00906300">
      <w:pPr>
        <w:pBdr>
          <w:right w:val="single" w:sz="4" w:space="4" w:color="auto"/>
        </w:pBdr>
        <w:rPr>
          <w:bCs/>
          <w:sz w:val="22"/>
          <w:szCs w:val="22"/>
        </w:rPr>
      </w:pPr>
    </w:p>
    <w:p w14:paraId="669EB85B" w14:textId="77777777" w:rsidR="003439EB" w:rsidRDefault="003439EB" w:rsidP="00906300">
      <w:pPr>
        <w:pBdr>
          <w:right w:val="single" w:sz="4" w:space="4" w:color="auto"/>
        </w:pBdr>
        <w:ind w:firstLine="360"/>
        <w:rPr>
          <w:bCs/>
          <w:sz w:val="22"/>
          <w:szCs w:val="22"/>
        </w:rPr>
      </w:pPr>
      <w:r w:rsidRPr="003439EB">
        <w:rPr>
          <w:bCs/>
          <w:sz w:val="22"/>
          <w:szCs w:val="22"/>
        </w:rPr>
        <w:t>(1) Marked or otherwise identified in the contract, task order, or delivery order and provided to the contractor by or on behalf of DoD in support of the performance of the contract; or</w:t>
      </w:r>
    </w:p>
    <w:p w14:paraId="72136B26" w14:textId="77777777" w:rsidR="003439EB" w:rsidRDefault="003439EB" w:rsidP="00906300">
      <w:pPr>
        <w:pBdr>
          <w:right w:val="single" w:sz="4" w:space="4" w:color="auto"/>
        </w:pBdr>
        <w:rPr>
          <w:bCs/>
          <w:sz w:val="22"/>
          <w:szCs w:val="22"/>
        </w:rPr>
      </w:pPr>
    </w:p>
    <w:p w14:paraId="6E0286D0" w14:textId="77777777" w:rsidR="003439EB" w:rsidRDefault="003439EB" w:rsidP="00906300">
      <w:pPr>
        <w:pBdr>
          <w:right w:val="single" w:sz="4" w:space="4" w:color="auto"/>
        </w:pBdr>
        <w:ind w:firstLine="360"/>
        <w:rPr>
          <w:bCs/>
          <w:sz w:val="22"/>
          <w:szCs w:val="22"/>
        </w:rPr>
      </w:pPr>
      <w:r w:rsidRPr="003439EB">
        <w:rPr>
          <w:bCs/>
          <w:sz w:val="22"/>
          <w:szCs w:val="22"/>
        </w:rPr>
        <w:t>(2) Collected, developed, received, transmitted, used, or stored by or on behalf of the contractor in support of the performance of the contract.</w:t>
      </w:r>
    </w:p>
    <w:p w14:paraId="5F1C16F0" w14:textId="77777777" w:rsidR="00C70CE4" w:rsidRPr="00C70CE4" w:rsidRDefault="00C70CE4" w:rsidP="00C70CE4">
      <w:pPr>
        <w:rPr>
          <w:bCs/>
          <w:sz w:val="22"/>
          <w:szCs w:val="22"/>
        </w:rPr>
      </w:pPr>
    </w:p>
    <w:p w14:paraId="53A8EFEB" w14:textId="77777777" w:rsidR="00C70CE4" w:rsidRPr="00C70CE4" w:rsidRDefault="00C70CE4" w:rsidP="00C70CE4">
      <w:pPr>
        <w:rPr>
          <w:bCs/>
          <w:sz w:val="22"/>
          <w:szCs w:val="22"/>
        </w:rPr>
      </w:pPr>
      <w:r w:rsidRPr="00C70CE4">
        <w:rPr>
          <w:bCs/>
          <w:sz w:val="22"/>
          <w:szCs w:val="22"/>
        </w:rPr>
        <w:t>“Cyber incident” means actions taken through the use of computer networks that result in a compromise or an actual or potentially adverse effect on an information system and/or the information residing therein.</w:t>
      </w:r>
    </w:p>
    <w:p w14:paraId="1308F872" w14:textId="77777777" w:rsidR="00C70CE4" w:rsidRDefault="00C70CE4" w:rsidP="00C70CE4">
      <w:pPr>
        <w:rPr>
          <w:bCs/>
          <w:sz w:val="22"/>
          <w:szCs w:val="22"/>
        </w:rPr>
      </w:pPr>
    </w:p>
    <w:p w14:paraId="5A2FDA5F" w14:textId="77777777" w:rsidR="003439EB" w:rsidRPr="003439EB" w:rsidRDefault="003439EB" w:rsidP="00906300">
      <w:pPr>
        <w:pBdr>
          <w:right w:val="single" w:sz="4" w:space="4" w:color="auto"/>
        </w:pBdr>
        <w:rPr>
          <w:bCs/>
          <w:sz w:val="22"/>
          <w:szCs w:val="22"/>
        </w:rPr>
      </w:pPr>
      <w:r w:rsidRPr="003439EB">
        <w:rPr>
          <w:bCs/>
          <w:sz w:val="22"/>
          <w:szCs w:val="22"/>
        </w:rPr>
        <w:t xml:space="preserve">"Information system" means a discrete set of information resources organized for the collection, processing, maintenance, use, sharing, dissemination, or disposition of information. </w:t>
      </w:r>
    </w:p>
    <w:p w14:paraId="78D947C0" w14:textId="77777777" w:rsidR="003439EB" w:rsidRDefault="003439EB" w:rsidP="00906300">
      <w:pPr>
        <w:pBdr>
          <w:right w:val="single" w:sz="4" w:space="4" w:color="auto"/>
        </w:pBdr>
        <w:rPr>
          <w:bCs/>
          <w:sz w:val="22"/>
          <w:szCs w:val="22"/>
        </w:rPr>
      </w:pPr>
    </w:p>
    <w:p w14:paraId="42A27767" w14:textId="77777777" w:rsidR="003439EB" w:rsidRDefault="003439EB" w:rsidP="00906300">
      <w:pPr>
        <w:pBdr>
          <w:right w:val="single" w:sz="4" w:space="4" w:color="auto"/>
        </w:pBdr>
        <w:rPr>
          <w:bCs/>
          <w:sz w:val="22"/>
          <w:szCs w:val="22"/>
        </w:rPr>
      </w:pPr>
      <w:r w:rsidRPr="003439EB">
        <w:rPr>
          <w:bCs/>
          <w:sz w:val="22"/>
          <w:szCs w:val="22"/>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6DCB7E8F" w14:textId="77777777" w:rsidR="003439EB" w:rsidRDefault="003439EB" w:rsidP="00906300">
      <w:pPr>
        <w:pBdr>
          <w:right w:val="single" w:sz="4" w:space="4" w:color="auto"/>
        </w:pBdr>
        <w:rPr>
          <w:bCs/>
          <w:sz w:val="22"/>
          <w:szCs w:val="22"/>
        </w:rPr>
      </w:pPr>
    </w:p>
    <w:p w14:paraId="32C3337A" w14:textId="77777777" w:rsidR="003439EB" w:rsidRDefault="003439EB" w:rsidP="00906300">
      <w:pPr>
        <w:pBdr>
          <w:right w:val="single" w:sz="4" w:space="4" w:color="auto"/>
        </w:pBdr>
        <w:rPr>
          <w:bCs/>
          <w:sz w:val="22"/>
          <w:szCs w:val="22"/>
        </w:rPr>
      </w:pPr>
      <w:r w:rsidRPr="003439EB">
        <w:rPr>
          <w:bCs/>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059AAF28" w14:textId="77777777" w:rsidR="003439EB" w:rsidRDefault="003439EB" w:rsidP="003439EB">
      <w:pPr>
        <w:rPr>
          <w:bCs/>
          <w:sz w:val="22"/>
          <w:szCs w:val="22"/>
        </w:rPr>
      </w:pPr>
    </w:p>
    <w:p w14:paraId="1A3E5139" w14:textId="77777777" w:rsidR="00C70CE4" w:rsidRDefault="00C70CE4" w:rsidP="00C70CE4">
      <w:pPr>
        <w:rPr>
          <w:bCs/>
          <w:sz w:val="22"/>
          <w:szCs w:val="22"/>
        </w:rPr>
      </w:pPr>
      <w:r w:rsidRPr="00C70CE4">
        <w:rPr>
          <w:bCs/>
          <w:sz w:val="22"/>
          <w:szCs w:val="22"/>
        </w:rPr>
        <w:t>(b) Restrictions. The Contractor agrees that the following conditions apply to any information it receives or creates in the performance of this contract that is information obtained from a third-party’s reporting of a cyber incident pursuant to DFARS clause 252.204-7012, Safeguarding Covered Defense Information and Cyber Incident Reporting (or derived from such information obtained under that clause):</w:t>
      </w:r>
    </w:p>
    <w:p w14:paraId="63BEBA51" w14:textId="77777777" w:rsidR="00C70CE4" w:rsidRPr="00C70CE4" w:rsidRDefault="00C70CE4" w:rsidP="00C70CE4">
      <w:pPr>
        <w:rPr>
          <w:bCs/>
          <w:sz w:val="22"/>
          <w:szCs w:val="22"/>
        </w:rPr>
      </w:pPr>
    </w:p>
    <w:p w14:paraId="26FEA1A0" w14:textId="77777777" w:rsidR="003439EB" w:rsidRPr="00C70CE4" w:rsidRDefault="00C70CE4" w:rsidP="003439EB">
      <w:pPr>
        <w:ind w:firstLine="360"/>
        <w:rPr>
          <w:bCs/>
          <w:sz w:val="22"/>
          <w:szCs w:val="22"/>
        </w:rPr>
      </w:pPr>
      <w:r w:rsidRPr="00C70CE4">
        <w:rPr>
          <w:bCs/>
          <w:sz w:val="22"/>
          <w:szCs w:val="22"/>
        </w:rPr>
        <w:t>(1) The Contractor shall access and use the information only for the purpose of furnishing advice or technical assistance directly to the Government in support of the Government’s activities</w:t>
      </w:r>
      <w:r>
        <w:rPr>
          <w:bCs/>
          <w:sz w:val="22"/>
          <w:szCs w:val="22"/>
        </w:rPr>
        <w:t xml:space="preserve"> related to clause 252.204-7012</w:t>
      </w:r>
      <w:r w:rsidRPr="00C70CE4">
        <w:rPr>
          <w:bCs/>
          <w:sz w:val="22"/>
          <w:szCs w:val="22"/>
        </w:rPr>
        <w:t>, and shall not be used for any other purpose.</w:t>
      </w:r>
    </w:p>
    <w:p w14:paraId="118B35B1" w14:textId="77777777" w:rsidR="00C70CE4" w:rsidRDefault="00C70CE4" w:rsidP="00C70CE4">
      <w:pPr>
        <w:rPr>
          <w:bCs/>
          <w:sz w:val="22"/>
          <w:szCs w:val="22"/>
        </w:rPr>
      </w:pPr>
    </w:p>
    <w:p w14:paraId="2497947B" w14:textId="77777777" w:rsidR="00C70CE4" w:rsidRPr="00C70CE4" w:rsidRDefault="00C70CE4" w:rsidP="0044609A">
      <w:pPr>
        <w:pBdr>
          <w:right w:val="single" w:sz="4" w:space="4" w:color="auto"/>
        </w:pBdr>
        <w:ind w:firstLine="360"/>
        <w:rPr>
          <w:bCs/>
          <w:sz w:val="22"/>
          <w:szCs w:val="22"/>
        </w:rPr>
      </w:pPr>
      <w:r w:rsidRPr="00C70CE4">
        <w:rPr>
          <w:bCs/>
          <w:sz w:val="22"/>
          <w:szCs w:val="22"/>
        </w:rPr>
        <w:t>(2) The Contractor shall protect the information against unauthorized release or</w:t>
      </w:r>
      <w:r w:rsidR="003439EB">
        <w:rPr>
          <w:bCs/>
          <w:sz w:val="22"/>
          <w:szCs w:val="22"/>
        </w:rPr>
        <w:t xml:space="preserve"> disclosure.</w:t>
      </w:r>
    </w:p>
    <w:p w14:paraId="6627E99B" w14:textId="77777777" w:rsidR="00C70CE4" w:rsidRDefault="00C70CE4" w:rsidP="00C70CE4">
      <w:pPr>
        <w:rPr>
          <w:bCs/>
          <w:sz w:val="22"/>
          <w:szCs w:val="22"/>
        </w:rPr>
      </w:pPr>
    </w:p>
    <w:p w14:paraId="2439BE9F" w14:textId="77777777" w:rsidR="00C70CE4" w:rsidRPr="00C70CE4" w:rsidRDefault="00C70CE4" w:rsidP="00C70CE4">
      <w:pPr>
        <w:ind w:firstLine="360"/>
        <w:rPr>
          <w:bCs/>
          <w:sz w:val="22"/>
          <w:szCs w:val="22"/>
        </w:rPr>
      </w:pPr>
      <w:r w:rsidRPr="00C70CE4">
        <w:rPr>
          <w:bCs/>
          <w:sz w:val="22"/>
          <w:szCs w:val="22"/>
        </w:rPr>
        <w:t>(3) The Contractor shall ensure that its employees are subject to use and non-disclosure obligations consistent with this clause prior to the employees being provided access to or use of the information.</w:t>
      </w:r>
    </w:p>
    <w:p w14:paraId="56528F09" w14:textId="77777777" w:rsidR="00C70CE4" w:rsidRDefault="00C70CE4" w:rsidP="00C70CE4">
      <w:pPr>
        <w:rPr>
          <w:bCs/>
          <w:sz w:val="22"/>
          <w:szCs w:val="22"/>
        </w:rPr>
      </w:pPr>
    </w:p>
    <w:p w14:paraId="38462BBB" w14:textId="77777777" w:rsidR="00C70CE4" w:rsidRPr="00C70CE4" w:rsidRDefault="00C70CE4" w:rsidP="00C70CE4">
      <w:pPr>
        <w:ind w:firstLine="360"/>
        <w:rPr>
          <w:bCs/>
          <w:sz w:val="22"/>
          <w:szCs w:val="22"/>
        </w:rPr>
      </w:pPr>
      <w:r w:rsidRPr="00C70CE4">
        <w:rPr>
          <w:bCs/>
          <w:sz w:val="22"/>
          <w:szCs w:val="22"/>
        </w:rPr>
        <w:t>(4) The third-party contractor that reported the cyber incident is a third-party beneficiary of the non-disclosure agreement between the Government and Contractor, as required by paragraph (b)(3) of this clause.</w:t>
      </w:r>
    </w:p>
    <w:p w14:paraId="77086824" w14:textId="77777777" w:rsidR="00C70CE4" w:rsidRDefault="00C70CE4" w:rsidP="00C70CE4">
      <w:pPr>
        <w:rPr>
          <w:bCs/>
          <w:sz w:val="22"/>
          <w:szCs w:val="22"/>
        </w:rPr>
      </w:pPr>
    </w:p>
    <w:p w14:paraId="18902AA9" w14:textId="77777777" w:rsidR="00C70CE4" w:rsidRPr="00C70CE4" w:rsidRDefault="00C70CE4" w:rsidP="00C70CE4">
      <w:pPr>
        <w:ind w:firstLine="360"/>
        <w:rPr>
          <w:bCs/>
          <w:sz w:val="22"/>
          <w:szCs w:val="22"/>
        </w:rPr>
      </w:pPr>
      <w:r w:rsidRPr="00C70CE4">
        <w:rPr>
          <w:bCs/>
          <w:sz w:val="22"/>
          <w:szCs w:val="22"/>
        </w:rPr>
        <w:t>(5) A breach of these obligations or restrictions may subject the Contractor to—</w:t>
      </w:r>
    </w:p>
    <w:p w14:paraId="6DC1595A" w14:textId="77777777" w:rsidR="00C70CE4" w:rsidRDefault="00C70CE4" w:rsidP="00C70CE4">
      <w:pPr>
        <w:rPr>
          <w:bCs/>
          <w:sz w:val="22"/>
          <w:szCs w:val="22"/>
        </w:rPr>
      </w:pPr>
    </w:p>
    <w:p w14:paraId="2D8DC83C" w14:textId="77777777" w:rsidR="00C70CE4" w:rsidRPr="00C70CE4" w:rsidRDefault="00C70CE4" w:rsidP="00C70CE4">
      <w:pPr>
        <w:ind w:firstLine="720"/>
        <w:rPr>
          <w:bCs/>
          <w:sz w:val="22"/>
          <w:szCs w:val="22"/>
        </w:rPr>
      </w:pPr>
      <w:r w:rsidRPr="00C70CE4">
        <w:rPr>
          <w:bCs/>
          <w:sz w:val="22"/>
          <w:szCs w:val="22"/>
        </w:rPr>
        <w:t>(i) Criminal, civil, administrative, and contractual actions in law and equity for penalties, damages, and other appropriate remedies by the United States; and</w:t>
      </w:r>
    </w:p>
    <w:p w14:paraId="3347670F" w14:textId="77777777" w:rsidR="00C70CE4" w:rsidRDefault="00C70CE4" w:rsidP="00C70CE4">
      <w:pPr>
        <w:rPr>
          <w:bCs/>
          <w:sz w:val="22"/>
          <w:szCs w:val="22"/>
        </w:rPr>
      </w:pPr>
    </w:p>
    <w:p w14:paraId="55498C4E" w14:textId="77777777" w:rsidR="00C70CE4" w:rsidRPr="00C70CE4" w:rsidRDefault="00C70CE4" w:rsidP="00C70CE4">
      <w:pPr>
        <w:ind w:firstLine="720"/>
        <w:rPr>
          <w:bCs/>
          <w:sz w:val="22"/>
          <w:szCs w:val="22"/>
        </w:rPr>
      </w:pPr>
      <w:r w:rsidRPr="00C70CE4">
        <w:rPr>
          <w:bCs/>
          <w:sz w:val="22"/>
          <w:szCs w:val="22"/>
        </w:rPr>
        <w:t>(ii) Civil actions for damages and other appropriate remedies by the third party that reported the cyber incident, as a third party beneficiary of this clause.</w:t>
      </w:r>
    </w:p>
    <w:p w14:paraId="01986EB9" w14:textId="77777777" w:rsidR="00C70CE4" w:rsidRDefault="00C70CE4" w:rsidP="00C70CE4">
      <w:pPr>
        <w:rPr>
          <w:bCs/>
          <w:sz w:val="22"/>
          <w:szCs w:val="22"/>
        </w:rPr>
      </w:pPr>
    </w:p>
    <w:p w14:paraId="4FDC4F47" w14:textId="77777777" w:rsidR="00C70CE4" w:rsidRPr="00C70CE4" w:rsidRDefault="00C70CE4" w:rsidP="00C70CE4">
      <w:pPr>
        <w:rPr>
          <w:bCs/>
          <w:sz w:val="22"/>
          <w:szCs w:val="22"/>
        </w:rPr>
      </w:pPr>
      <w:r w:rsidRPr="00C70CE4">
        <w:rPr>
          <w:bCs/>
          <w:sz w:val="22"/>
          <w:szCs w:val="22"/>
        </w:rPr>
        <w:t>(c) Subcontracts. The Contractor shall include this clause, including this paragraph (c), in subcontracts, or similar contractual instruments, for services that include support for the Government’s activities related to safeguarding covered defense information and cyber incident reporting, including subcontracts for commercial items, without alteration, except to identify the parties.</w:t>
      </w:r>
    </w:p>
    <w:p w14:paraId="51DA26BE" w14:textId="77777777" w:rsidR="00C70CE4" w:rsidRPr="00B61001" w:rsidRDefault="00C70CE4" w:rsidP="00C70CE4">
      <w:pPr>
        <w:rPr>
          <w:b/>
          <w:bCs/>
          <w:sz w:val="22"/>
          <w:szCs w:val="22"/>
        </w:rPr>
      </w:pPr>
    </w:p>
    <w:p w14:paraId="390D250F" w14:textId="77777777" w:rsidR="00B61001" w:rsidRPr="00B61001" w:rsidRDefault="00B61001" w:rsidP="00C70CE4">
      <w:pPr>
        <w:rPr>
          <w:b/>
          <w:bCs/>
          <w:sz w:val="22"/>
          <w:szCs w:val="22"/>
        </w:rPr>
      </w:pPr>
    </w:p>
    <w:p w14:paraId="485388B7" w14:textId="04614AB0" w:rsidR="003543B1" w:rsidRDefault="00787D55" w:rsidP="0044609A">
      <w:pPr>
        <w:pBdr>
          <w:right w:val="single" w:sz="4" w:space="4" w:color="auto"/>
        </w:pBdr>
        <w:rPr>
          <w:bCs/>
          <w:sz w:val="22"/>
          <w:szCs w:val="22"/>
        </w:rPr>
      </w:pPr>
      <w:r>
        <w:rPr>
          <w:b/>
          <w:bCs/>
          <w:sz w:val="22"/>
          <w:szCs w:val="22"/>
        </w:rPr>
        <w:t xml:space="preserve">DFARS </w:t>
      </w:r>
      <w:r w:rsidR="003543B1" w:rsidRPr="003543B1">
        <w:rPr>
          <w:b/>
          <w:bCs/>
          <w:sz w:val="22"/>
          <w:szCs w:val="22"/>
        </w:rPr>
        <w:t>252.204-7012, Safeguarding Covered Defense Information and Cyber Incident Reporting (</w:t>
      </w:r>
      <w:r w:rsidR="00164CC1">
        <w:rPr>
          <w:b/>
          <w:bCs/>
          <w:sz w:val="22"/>
          <w:szCs w:val="22"/>
        </w:rPr>
        <w:t>Oct 2016)</w:t>
      </w:r>
      <w:r w:rsidR="00073D0D">
        <w:rPr>
          <w:b/>
          <w:bCs/>
          <w:sz w:val="22"/>
          <w:szCs w:val="22"/>
        </w:rPr>
        <w:t xml:space="preserve"> </w:t>
      </w:r>
      <w:r w:rsidR="003543B1" w:rsidRPr="003543B1">
        <w:rPr>
          <w:bCs/>
          <w:sz w:val="22"/>
          <w:szCs w:val="22"/>
        </w:rPr>
        <w:t>(Appli</w:t>
      </w:r>
      <w:r w:rsidR="003543B1">
        <w:rPr>
          <w:bCs/>
          <w:sz w:val="22"/>
          <w:szCs w:val="22"/>
        </w:rPr>
        <w:t>cable</w:t>
      </w:r>
      <w:r w:rsidR="003543B1" w:rsidRPr="003543B1">
        <w:rPr>
          <w:bCs/>
          <w:sz w:val="22"/>
          <w:szCs w:val="22"/>
        </w:rPr>
        <w:t xml:space="preserve"> if this </w:t>
      </w:r>
      <w:r w:rsidR="003543B1">
        <w:rPr>
          <w:bCs/>
          <w:sz w:val="22"/>
          <w:szCs w:val="22"/>
        </w:rPr>
        <w:t>purchase order/subc</w:t>
      </w:r>
      <w:r w:rsidR="003543B1" w:rsidRPr="003543B1">
        <w:rPr>
          <w:bCs/>
          <w:sz w:val="22"/>
          <w:szCs w:val="22"/>
        </w:rPr>
        <w:t xml:space="preserve">ontract is for operationally critical support or for which </w:t>
      </w:r>
      <w:r w:rsidR="00164CC1">
        <w:rPr>
          <w:bCs/>
          <w:sz w:val="22"/>
          <w:szCs w:val="22"/>
        </w:rPr>
        <w:t>purchase order/subc</w:t>
      </w:r>
      <w:r w:rsidR="00164CC1" w:rsidRPr="003543B1">
        <w:rPr>
          <w:bCs/>
          <w:sz w:val="22"/>
          <w:szCs w:val="22"/>
        </w:rPr>
        <w:t xml:space="preserve">ontract </w:t>
      </w:r>
      <w:r w:rsidR="003543B1" w:rsidRPr="003543B1">
        <w:rPr>
          <w:bCs/>
          <w:sz w:val="22"/>
          <w:szCs w:val="22"/>
        </w:rPr>
        <w:t xml:space="preserve">performance will involve covered </w:t>
      </w:r>
      <w:r w:rsidR="00164CC1">
        <w:rPr>
          <w:bCs/>
          <w:sz w:val="22"/>
          <w:szCs w:val="22"/>
        </w:rPr>
        <w:t xml:space="preserve">defense </w:t>
      </w:r>
      <w:r w:rsidR="003543B1" w:rsidRPr="003543B1">
        <w:rPr>
          <w:bCs/>
          <w:sz w:val="22"/>
          <w:szCs w:val="22"/>
        </w:rPr>
        <w:t>information</w:t>
      </w:r>
      <w:r w:rsidR="00164CC1">
        <w:rPr>
          <w:bCs/>
          <w:sz w:val="22"/>
          <w:szCs w:val="22"/>
        </w:rPr>
        <w:t>.</w:t>
      </w:r>
      <w:r w:rsidR="003543B1" w:rsidRPr="003543B1">
        <w:rPr>
          <w:bCs/>
          <w:sz w:val="22"/>
          <w:szCs w:val="22"/>
        </w:rPr>
        <w:t xml:space="preserve"> </w:t>
      </w:r>
      <w:r w:rsidR="00073D0D">
        <w:rPr>
          <w:bCs/>
          <w:sz w:val="22"/>
          <w:szCs w:val="22"/>
        </w:rPr>
        <w:t xml:space="preserve"> </w:t>
      </w:r>
      <w:r w:rsidR="003543B1" w:rsidRPr="003543B1">
        <w:rPr>
          <w:bCs/>
          <w:sz w:val="22"/>
          <w:szCs w:val="22"/>
        </w:rPr>
        <w:t>S</w:t>
      </w:r>
      <w:r w:rsidR="003543B1">
        <w:rPr>
          <w:bCs/>
          <w:sz w:val="22"/>
          <w:szCs w:val="22"/>
        </w:rPr>
        <w:t>eller</w:t>
      </w:r>
      <w:r w:rsidR="003543B1" w:rsidRPr="003543B1">
        <w:rPr>
          <w:bCs/>
          <w:sz w:val="22"/>
          <w:szCs w:val="22"/>
        </w:rPr>
        <w:t xml:space="preserve"> shall furnish L</w:t>
      </w:r>
      <w:r w:rsidR="003543B1">
        <w:rPr>
          <w:bCs/>
          <w:sz w:val="22"/>
          <w:szCs w:val="22"/>
        </w:rPr>
        <w:t>ockheed</w:t>
      </w:r>
      <w:r w:rsidR="003543B1" w:rsidRPr="003543B1">
        <w:rPr>
          <w:bCs/>
          <w:sz w:val="22"/>
          <w:szCs w:val="22"/>
        </w:rPr>
        <w:t xml:space="preserve"> M</w:t>
      </w:r>
      <w:r w:rsidR="003543B1">
        <w:rPr>
          <w:bCs/>
          <w:sz w:val="22"/>
          <w:szCs w:val="22"/>
        </w:rPr>
        <w:t>artin</w:t>
      </w:r>
      <w:r w:rsidR="003543B1" w:rsidRPr="003543B1">
        <w:rPr>
          <w:bCs/>
          <w:sz w:val="22"/>
          <w:szCs w:val="22"/>
        </w:rPr>
        <w:t xml:space="preserve"> copies of notices provided to the Contracting Officer at the time such notices are sent.)</w:t>
      </w:r>
    </w:p>
    <w:p w14:paraId="47B0AD45" w14:textId="77777777" w:rsidR="003543B1" w:rsidRDefault="003543B1" w:rsidP="00C70CE4">
      <w:pPr>
        <w:rPr>
          <w:bCs/>
          <w:sz w:val="22"/>
          <w:szCs w:val="22"/>
        </w:rPr>
      </w:pPr>
    </w:p>
    <w:p w14:paraId="5FF41345" w14:textId="77777777" w:rsidR="003543B1" w:rsidRPr="003543B1" w:rsidRDefault="003543B1" w:rsidP="003543B1">
      <w:pPr>
        <w:rPr>
          <w:bCs/>
          <w:sz w:val="22"/>
          <w:szCs w:val="22"/>
        </w:rPr>
      </w:pPr>
      <w:r w:rsidRPr="003543B1">
        <w:rPr>
          <w:bCs/>
          <w:sz w:val="22"/>
          <w:szCs w:val="22"/>
        </w:rPr>
        <w:t>(a) Definitions. As used in this clause—</w:t>
      </w:r>
    </w:p>
    <w:p w14:paraId="31942ACA" w14:textId="77777777" w:rsidR="003543B1" w:rsidRPr="003543B1" w:rsidRDefault="003543B1" w:rsidP="003543B1">
      <w:pPr>
        <w:rPr>
          <w:bCs/>
          <w:sz w:val="22"/>
          <w:szCs w:val="22"/>
        </w:rPr>
      </w:pPr>
    </w:p>
    <w:p w14:paraId="1C3A505E" w14:textId="77777777" w:rsidR="003543B1" w:rsidRPr="003543B1" w:rsidRDefault="003543B1" w:rsidP="003543B1">
      <w:pPr>
        <w:rPr>
          <w:bCs/>
          <w:sz w:val="22"/>
          <w:szCs w:val="22"/>
        </w:rPr>
      </w:pPr>
      <w:r w:rsidRPr="003543B1">
        <w:rPr>
          <w:bCs/>
          <w:sz w:val="22"/>
          <w:szCs w:val="22"/>
        </w:rPr>
        <w:t>“Adequate security” means protective measures that are commensurate with the consequences and probability of loss, misuse, or unauthorized access to, or modification of information.</w:t>
      </w:r>
    </w:p>
    <w:p w14:paraId="0429D67B" w14:textId="77777777" w:rsidR="003543B1" w:rsidRPr="003543B1" w:rsidRDefault="003543B1" w:rsidP="003543B1">
      <w:pPr>
        <w:rPr>
          <w:bCs/>
          <w:sz w:val="22"/>
          <w:szCs w:val="22"/>
        </w:rPr>
      </w:pPr>
    </w:p>
    <w:p w14:paraId="5415E63A" w14:textId="77777777" w:rsidR="003543B1" w:rsidRPr="003543B1" w:rsidRDefault="003543B1" w:rsidP="003543B1">
      <w:pPr>
        <w:rPr>
          <w:bCs/>
          <w:sz w:val="22"/>
          <w:szCs w:val="22"/>
        </w:rPr>
      </w:pPr>
      <w:r w:rsidRPr="003543B1">
        <w:rPr>
          <w:bCs/>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672E2C17" w14:textId="77777777" w:rsidR="003543B1" w:rsidRPr="003543B1" w:rsidRDefault="003543B1" w:rsidP="003543B1">
      <w:pPr>
        <w:rPr>
          <w:bCs/>
          <w:sz w:val="22"/>
          <w:szCs w:val="22"/>
        </w:rPr>
      </w:pPr>
    </w:p>
    <w:p w14:paraId="715E5335" w14:textId="77777777" w:rsidR="003543B1" w:rsidRPr="003543B1" w:rsidRDefault="003543B1" w:rsidP="003543B1">
      <w:pPr>
        <w:rPr>
          <w:bCs/>
          <w:sz w:val="22"/>
          <w:szCs w:val="22"/>
        </w:rPr>
      </w:pPr>
      <w:r w:rsidRPr="003543B1">
        <w:rPr>
          <w:bCs/>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AAB04D3" w14:textId="77777777" w:rsidR="003543B1" w:rsidRPr="003543B1" w:rsidRDefault="003543B1" w:rsidP="003543B1">
      <w:pPr>
        <w:rPr>
          <w:bCs/>
          <w:sz w:val="22"/>
          <w:szCs w:val="22"/>
        </w:rPr>
      </w:pPr>
    </w:p>
    <w:p w14:paraId="1DE4F423" w14:textId="77777777" w:rsidR="003439EB" w:rsidRDefault="003439EB" w:rsidP="00906300">
      <w:pPr>
        <w:pBdr>
          <w:right w:val="single" w:sz="4" w:space="4" w:color="auto"/>
        </w:pBdr>
        <w:rPr>
          <w:bCs/>
          <w:sz w:val="22"/>
          <w:szCs w:val="22"/>
        </w:rPr>
      </w:pPr>
      <w:r w:rsidRPr="003439EB">
        <w:rPr>
          <w:bCs/>
          <w:sz w:val="22"/>
          <w:szCs w:val="22"/>
        </w:rPr>
        <w:t>“Contractor information system” means an unclassified information system this is owned, or operated by or for, a contractor and that processes, stores, or transmits covered defense information.</w:t>
      </w:r>
      <w:r w:rsidRPr="003543B1">
        <w:rPr>
          <w:bCs/>
          <w:sz w:val="22"/>
          <w:szCs w:val="22"/>
        </w:rPr>
        <w:t xml:space="preserve"> </w:t>
      </w:r>
    </w:p>
    <w:p w14:paraId="293B72A7" w14:textId="77777777" w:rsidR="003543B1" w:rsidRPr="003543B1" w:rsidRDefault="003543B1" w:rsidP="003543B1">
      <w:pPr>
        <w:rPr>
          <w:bCs/>
          <w:sz w:val="22"/>
          <w:szCs w:val="22"/>
        </w:rPr>
      </w:pPr>
    </w:p>
    <w:p w14:paraId="68AA3ED1" w14:textId="77777777" w:rsidR="003543B1" w:rsidRPr="003543B1" w:rsidRDefault="003543B1" w:rsidP="003543B1">
      <w:pPr>
        <w:rPr>
          <w:bCs/>
          <w:sz w:val="22"/>
          <w:szCs w:val="22"/>
        </w:rPr>
      </w:pPr>
      <w:r w:rsidRPr="003543B1">
        <w:rPr>
          <w:bCs/>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6638C312" w14:textId="77777777" w:rsidR="003543B1" w:rsidRPr="003543B1" w:rsidRDefault="003543B1" w:rsidP="003543B1">
      <w:pPr>
        <w:rPr>
          <w:bCs/>
          <w:sz w:val="22"/>
          <w:szCs w:val="22"/>
        </w:rPr>
      </w:pPr>
    </w:p>
    <w:p w14:paraId="2AA08001" w14:textId="77777777" w:rsidR="003543B1" w:rsidRPr="003543B1" w:rsidRDefault="003543B1" w:rsidP="003543B1">
      <w:pPr>
        <w:rPr>
          <w:bCs/>
          <w:sz w:val="22"/>
          <w:szCs w:val="22"/>
        </w:rPr>
      </w:pPr>
      <w:r w:rsidRPr="003543B1">
        <w:rPr>
          <w:bCs/>
          <w:sz w:val="22"/>
          <w:szCs w:val="22"/>
        </w:rPr>
        <w:t>“Covered contractor information system” means an information system that is owned, or operated by or for, a contractor and that processes, stores, or transmits covered defense information.</w:t>
      </w:r>
    </w:p>
    <w:p w14:paraId="6A5B6081" w14:textId="77777777" w:rsidR="003543B1" w:rsidRPr="003543B1" w:rsidRDefault="003543B1" w:rsidP="003543B1">
      <w:pPr>
        <w:rPr>
          <w:bCs/>
          <w:sz w:val="22"/>
          <w:szCs w:val="22"/>
        </w:rPr>
      </w:pPr>
    </w:p>
    <w:p w14:paraId="4E923344" w14:textId="77777777" w:rsidR="00E91682" w:rsidRDefault="00E91682" w:rsidP="00906300">
      <w:pPr>
        <w:pBdr>
          <w:right w:val="single" w:sz="4" w:space="4" w:color="auto"/>
        </w:pBdr>
        <w:rPr>
          <w:bCs/>
          <w:sz w:val="22"/>
          <w:szCs w:val="22"/>
        </w:rPr>
      </w:pPr>
      <w:r w:rsidRPr="00E91682">
        <w:rPr>
          <w:bCs/>
          <w:sz w:val="22"/>
          <w:szCs w:val="22"/>
        </w:rPr>
        <w:lastRenderedPageBreak/>
        <w:t xml:space="preserve">"Covered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 </w:t>
      </w:r>
    </w:p>
    <w:p w14:paraId="59C5A1F3" w14:textId="77777777" w:rsidR="00E91682" w:rsidRDefault="00E91682" w:rsidP="00906300">
      <w:pPr>
        <w:pBdr>
          <w:right w:val="single" w:sz="4" w:space="4" w:color="auto"/>
        </w:pBdr>
        <w:rPr>
          <w:bCs/>
          <w:sz w:val="22"/>
          <w:szCs w:val="22"/>
        </w:rPr>
      </w:pPr>
    </w:p>
    <w:p w14:paraId="0DE2D6D9" w14:textId="77777777" w:rsidR="00E91682" w:rsidRPr="00E91682" w:rsidRDefault="00E91682" w:rsidP="00906300">
      <w:pPr>
        <w:pBdr>
          <w:right w:val="single" w:sz="4" w:space="4" w:color="auto"/>
        </w:pBdr>
        <w:ind w:firstLine="360"/>
        <w:rPr>
          <w:bCs/>
          <w:sz w:val="22"/>
          <w:szCs w:val="22"/>
        </w:rPr>
      </w:pPr>
      <w:r w:rsidRPr="00E91682">
        <w:rPr>
          <w:bCs/>
          <w:sz w:val="22"/>
          <w:szCs w:val="22"/>
        </w:rPr>
        <w:t xml:space="preserve">(1) Marked or otherwise identified in the contract, task order, or delivery order and provided to the contractor by or on behalf of DoD in support of the performance of the contract; or </w:t>
      </w:r>
    </w:p>
    <w:p w14:paraId="52590811" w14:textId="77777777" w:rsidR="00E91682" w:rsidRDefault="00E91682" w:rsidP="00906300">
      <w:pPr>
        <w:pBdr>
          <w:right w:val="single" w:sz="4" w:space="4" w:color="auto"/>
        </w:pBdr>
        <w:rPr>
          <w:bCs/>
          <w:sz w:val="22"/>
          <w:szCs w:val="22"/>
        </w:rPr>
      </w:pPr>
    </w:p>
    <w:p w14:paraId="3C9747B9" w14:textId="77777777" w:rsidR="00E91682" w:rsidRDefault="00E91682" w:rsidP="00906300">
      <w:pPr>
        <w:pBdr>
          <w:right w:val="single" w:sz="4" w:space="4" w:color="auto"/>
        </w:pBdr>
        <w:ind w:firstLine="360"/>
        <w:rPr>
          <w:bCs/>
          <w:sz w:val="22"/>
          <w:szCs w:val="22"/>
        </w:rPr>
      </w:pPr>
      <w:r w:rsidRPr="00E91682">
        <w:rPr>
          <w:bCs/>
          <w:sz w:val="22"/>
          <w:szCs w:val="22"/>
        </w:rPr>
        <w:t>(2) Collected, developed, received, transmitted, used, or stored by or on behalf of the contractor in support of the performance of the contract.</w:t>
      </w:r>
    </w:p>
    <w:p w14:paraId="4C877709" w14:textId="77777777" w:rsidR="003543B1" w:rsidRPr="003543B1" w:rsidRDefault="003543B1" w:rsidP="003543B1">
      <w:pPr>
        <w:rPr>
          <w:bCs/>
          <w:sz w:val="22"/>
          <w:szCs w:val="22"/>
        </w:rPr>
      </w:pPr>
    </w:p>
    <w:p w14:paraId="03EE6160" w14:textId="77777777" w:rsidR="003543B1" w:rsidRPr="003543B1" w:rsidRDefault="003543B1" w:rsidP="003543B1">
      <w:pPr>
        <w:rPr>
          <w:bCs/>
          <w:sz w:val="22"/>
          <w:szCs w:val="22"/>
        </w:rPr>
      </w:pPr>
      <w:r w:rsidRPr="003543B1">
        <w:rPr>
          <w:bCs/>
          <w:sz w:val="22"/>
          <w:szCs w:val="22"/>
        </w:rPr>
        <w:t>“Cyber incident” means actions taken through the use of computer networks th</w:t>
      </w:r>
      <w:r w:rsidR="00E91682">
        <w:rPr>
          <w:bCs/>
          <w:sz w:val="22"/>
          <w:szCs w:val="22"/>
        </w:rPr>
        <w:t xml:space="preserve">at result in a compromise or an </w:t>
      </w:r>
      <w:r w:rsidRPr="003543B1">
        <w:rPr>
          <w:bCs/>
          <w:sz w:val="22"/>
          <w:szCs w:val="22"/>
        </w:rPr>
        <w:t>actual or potentially adverse effect on an information system and/or the information residing therein.</w:t>
      </w:r>
    </w:p>
    <w:p w14:paraId="6B1A4FD4" w14:textId="77777777" w:rsidR="003543B1" w:rsidRPr="003543B1" w:rsidRDefault="003543B1" w:rsidP="003543B1">
      <w:pPr>
        <w:rPr>
          <w:bCs/>
          <w:sz w:val="22"/>
          <w:szCs w:val="22"/>
        </w:rPr>
      </w:pPr>
    </w:p>
    <w:p w14:paraId="6B755B71" w14:textId="77777777" w:rsidR="003543B1" w:rsidRPr="003543B1" w:rsidRDefault="003543B1" w:rsidP="003543B1">
      <w:pPr>
        <w:rPr>
          <w:bCs/>
          <w:sz w:val="22"/>
          <w:szCs w:val="22"/>
        </w:rPr>
      </w:pPr>
      <w:r w:rsidRPr="003543B1">
        <w:rPr>
          <w:bCs/>
          <w:sz w:val="22"/>
          <w:szCs w:val="22"/>
        </w:rPr>
        <w:t>“Forensic analysis” means the practice of gathering, retaining, and analyzing computer-related data for investigative purposes in a manner that maintains the integrity of the data.</w:t>
      </w:r>
    </w:p>
    <w:p w14:paraId="1041FFC1" w14:textId="77777777" w:rsidR="003543B1" w:rsidRPr="003543B1" w:rsidRDefault="003543B1" w:rsidP="003543B1">
      <w:pPr>
        <w:rPr>
          <w:bCs/>
          <w:sz w:val="22"/>
          <w:szCs w:val="22"/>
        </w:rPr>
      </w:pPr>
    </w:p>
    <w:p w14:paraId="4EFD52C6" w14:textId="77777777" w:rsidR="00E91682" w:rsidRPr="00E91682" w:rsidRDefault="00E91682" w:rsidP="00906300">
      <w:pPr>
        <w:pBdr>
          <w:right w:val="single" w:sz="4" w:space="4" w:color="auto"/>
        </w:pBdr>
        <w:rPr>
          <w:bCs/>
          <w:sz w:val="22"/>
          <w:szCs w:val="22"/>
        </w:rPr>
      </w:pPr>
      <w:r w:rsidRPr="00E91682">
        <w:rPr>
          <w:bCs/>
          <w:sz w:val="22"/>
          <w:szCs w:val="22"/>
        </w:rPr>
        <w:t xml:space="preserve">"Information system" means a discrete set of information resources organized for the collection, processing, maintenance, use, sharing, dissemination, or disposition of information. </w:t>
      </w:r>
    </w:p>
    <w:p w14:paraId="675D5097" w14:textId="77777777" w:rsidR="00E91682" w:rsidRDefault="00E91682" w:rsidP="00E91682">
      <w:pPr>
        <w:rPr>
          <w:bCs/>
          <w:sz w:val="22"/>
          <w:szCs w:val="22"/>
        </w:rPr>
      </w:pPr>
    </w:p>
    <w:p w14:paraId="01E9A8D2" w14:textId="77777777" w:rsidR="003543B1" w:rsidRPr="003543B1" w:rsidRDefault="003543B1" w:rsidP="00E91682">
      <w:pPr>
        <w:rPr>
          <w:bCs/>
          <w:sz w:val="22"/>
          <w:szCs w:val="22"/>
        </w:rPr>
      </w:pPr>
      <w:r w:rsidRPr="003543B1">
        <w:rPr>
          <w:bCs/>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7BFE2C58" w14:textId="77777777" w:rsidR="003543B1" w:rsidRPr="003543B1" w:rsidRDefault="003543B1" w:rsidP="003543B1">
      <w:pPr>
        <w:rPr>
          <w:bCs/>
          <w:sz w:val="22"/>
          <w:szCs w:val="22"/>
        </w:rPr>
      </w:pPr>
    </w:p>
    <w:p w14:paraId="60F824AE" w14:textId="6AAC8483" w:rsidR="003543B1" w:rsidRPr="003543B1" w:rsidRDefault="003543B1" w:rsidP="00906300">
      <w:pPr>
        <w:pBdr>
          <w:right w:val="single" w:sz="4" w:space="4" w:color="auto"/>
        </w:pBdr>
        <w:rPr>
          <w:bCs/>
          <w:sz w:val="22"/>
          <w:szCs w:val="22"/>
        </w:rPr>
      </w:pPr>
      <w:r w:rsidRPr="003543B1">
        <w:rPr>
          <w:bCs/>
          <w:sz w:val="22"/>
          <w:szCs w:val="22"/>
        </w:rPr>
        <w:t xml:space="preserve">“Media” means physical devices or writing surfaces including, but is not limited to, magnetic tapes, optical disks, magnetic disks, large-scale integration memory chips, and printouts onto which </w:t>
      </w:r>
      <w:r w:rsidR="00E91682" w:rsidRPr="00E91682">
        <w:rPr>
          <w:bCs/>
          <w:sz w:val="22"/>
          <w:szCs w:val="22"/>
        </w:rPr>
        <w:t xml:space="preserve">covered defense </w:t>
      </w:r>
      <w:r w:rsidRPr="003543B1">
        <w:rPr>
          <w:bCs/>
          <w:sz w:val="22"/>
          <w:szCs w:val="22"/>
        </w:rPr>
        <w:t xml:space="preserve">information is recorded, stored, or printed within a </w:t>
      </w:r>
      <w:r w:rsidR="00E91682" w:rsidRPr="00E91682">
        <w:rPr>
          <w:bCs/>
          <w:sz w:val="22"/>
          <w:szCs w:val="22"/>
        </w:rPr>
        <w:t xml:space="preserve">covered contractor </w:t>
      </w:r>
      <w:r w:rsidRPr="003543B1">
        <w:rPr>
          <w:bCs/>
          <w:sz w:val="22"/>
          <w:szCs w:val="22"/>
        </w:rPr>
        <w:t>information system.</w:t>
      </w:r>
    </w:p>
    <w:p w14:paraId="2AA40998" w14:textId="77777777" w:rsidR="003543B1" w:rsidRPr="003543B1" w:rsidRDefault="003543B1" w:rsidP="00E91682">
      <w:pPr>
        <w:rPr>
          <w:bCs/>
          <w:sz w:val="22"/>
          <w:szCs w:val="22"/>
        </w:rPr>
      </w:pPr>
    </w:p>
    <w:p w14:paraId="7210D2A6" w14:textId="77777777" w:rsidR="003543B1" w:rsidRPr="003543B1" w:rsidRDefault="00E91682" w:rsidP="003543B1">
      <w:pPr>
        <w:rPr>
          <w:bCs/>
          <w:sz w:val="22"/>
          <w:szCs w:val="22"/>
        </w:rPr>
      </w:pPr>
      <w:r>
        <w:rPr>
          <w:bCs/>
          <w:sz w:val="22"/>
          <w:szCs w:val="22"/>
        </w:rPr>
        <w:t>“</w:t>
      </w:r>
      <w:r w:rsidR="003543B1" w:rsidRPr="003543B1">
        <w:rPr>
          <w:bCs/>
          <w:sz w:val="22"/>
          <w:szCs w:val="22"/>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0A6E209F" w14:textId="77777777" w:rsidR="003543B1" w:rsidRPr="003543B1" w:rsidRDefault="003543B1" w:rsidP="003543B1">
      <w:pPr>
        <w:rPr>
          <w:bCs/>
          <w:sz w:val="22"/>
          <w:szCs w:val="22"/>
        </w:rPr>
      </w:pPr>
    </w:p>
    <w:p w14:paraId="3DE6200B" w14:textId="3220FF35" w:rsidR="003543B1" w:rsidRPr="003543B1" w:rsidRDefault="003543B1" w:rsidP="0044609A">
      <w:pPr>
        <w:pBdr>
          <w:right w:val="single" w:sz="4" w:space="4" w:color="auto"/>
        </w:pBdr>
        <w:rPr>
          <w:bCs/>
          <w:sz w:val="22"/>
          <w:szCs w:val="22"/>
        </w:rPr>
      </w:pPr>
      <w:r w:rsidRPr="003543B1">
        <w:rPr>
          <w:bCs/>
          <w:sz w:val="22"/>
          <w:szCs w:val="22"/>
        </w:rPr>
        <w:t>“Rapidly report” means within 72 hours of discovery of any cyber incident.</w:t>
      </w:r>
    </w:p>
    <w:p w14:paraId="40682D3F" w14:textId="77777777" w:rsidR="003543B1" w:rsidRPr="003543B1" w:rsidRDefault="003543B1" w:rsidP="00E91682">
      <w:pPr>
        <w:rPr>
          <w:bCs/>
          <w:sz w:val="22"/>
          <w:szCs w:val="22"/>
        </w:rPr>
      </w:pPr>
    </w:p>
    <w:p w14:paraId="779CAF43" w14:textId="77777777" w:rsidR="003543B1" w:rsidRPr="003543B1" w:rsidRDefault="003543B1" w:rsidP="003543B1">
      <w:pPr>
        <w:rPr>
          <w:bCs/>
          <w:sz w:val="22"/>
          <w:szCs w:val="22"/>
        </w:rPr>
      </w:pPr>
      <w:r w:rsidRPr="003543B1">
        <w:rPr>
          <w:bCs/>
          <w:sz w:val="22"/>
          <w:szCs w:val="22"/>
        </w:rPr>
        <w:t>“Technical information” means technical data or computer software, as those terms are defined in the clause at DFARS 252.227-7013, Rights in Technical Data-Non 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50FC9453" w14:textId="77777777" w:rsidR="003543B1" w:rsidRPr="003543B1" w:rsidRDefault="003543B1" w:rsidP="003543B1">
      <w:pPr>
        <w:rPr>
          <w:bCs/>
          <w:sz w:val="22"/>
          <w:szCs w:val="22"/>
        </w:rPr>
      </w:pPr>
    </w:p>
    <w:p w14:paraId="04D31F14" w14:textId="6A0BE78A" w:rsidR="003543B1" w:rsidRDefault="003543B1" w:rsidP="00906300">
      <w:pPr>
        <w:pBdr>
          <w:right w:val="single" w:sz="4" w:space="4" w:color="auto"/>
        </w:pBdr>
        <w:rPr>
          <w:bCs/>
          <w:sz w:val="22"/>
          <w:szCs w:val="22"/>
        </w:rPr>
      </w:pPr>
      <w:r w:rsidRPr="003543B1">
        <w:rPr>
          <w:bCs/>
          <w:sz w:val="22"/>
          <w:szCs w:val="22"/>
        </w:rPr>
        <w:t>(b) Adequate security. The Contractor shall provide adequate security on all covered contractor information systems</w:t>
      </w:r>
      <w:r w:rsidR="00E91682">
        <w:rPr>
          <w:bCs/>
          <w:sz w:val="22"/>
          <w:szCs w:val="22"/>
        </w:rPr>
        <w:t>.</w:t>
      </w:r>
      <w:r w:rsidRPr="003543B1">
        <w:rPr>
          <w:bCs/>
          <w:sz w:val="22"/>
          <w:szCs w:val="22"/>
        </w:rPr>
        <w:t xml:space="preserve"> To provide adequate security, the Contractor shall</w:t>
      </w:r>
      <w:r w:rsidR="00E91682" w:rsidRPr="00E91682">
        <w:rPr>
          <w:bCs/>
          <w:sz w:val="22"/>
          <w:szCs w:val="22"/>
        </w:rPr>
        <w:t xml:space="preserve"> implement, at a minimum, the following information security protections:</w:t>
      </w:r>
    </w:p>
    <w:p w14:paraId="325BFD76" w14:textId="77777777" w:rsidR="00E91682" w:rsidRPr="003543B1" w:rsidRDefault="00E91682" w:rsidP="00906300">
      <w:pPr>
        <w:pBdr>
          <w:right w:val="single" w:sz="4" w:space="4" w:color="auto"/>
        </w:pBdr>
        <w:rPr>
          <w:bCs/>
          <w:sz w:val="22"/>
          <w:szCs w:val="22"/>
        </w:rPr>
      </w:pPr>
    </w:p>
    <w:p w14:paraId="0E175E61" w14:textId="77777777" w:rsidR="003543B1" w:rsidRDefault="00E91682" w:rsidP="00906300">
      <w:pPr>
        <w:pBdr>
          <w:right w:val="single" w:sz="4" w:space="4" w:color="auto"/>
        </w:pBdr>
        <w:ind w:firstLine="360"/>
        <w:rPr>
          <w:bCs/>
          <w:sz w:val="22"/>
          <w:szCs w:val="22"/>
        </w:rPr>
      </w:pPr>
      <w:r w:rsidRPr="00E91682">
        <w:rPr>
          <w:bCs/>
          <w:sz w:val="22"/>
          <w:szCs w:val="22"/>
        </w:rPr>
        <w:lastRenderedPageBreak/>
        <w:t>(1) For covered contractor information systems that are part of an Information Technology (IT) service or system operated on behalf of the Government, the following security requirements apply:</w:t>
      </w:r>
    </w:p>
    <w:p w14:paraId="318C5FCB" w14:textId="77777777" w:rsidR="00E91682" w:rsidRDefault="00E91682" w:rsidP="00906300">
      <w:pPr>
        <w:pBdr>
          <w:right w:val="single" w:sz="4" w:space="4" w:color="auto"/>
        </w:pBdr>
        <w:rPr>
          <w:bCs/>
          <w:sz w:val="22"/>
          <w:szCs w:val="22"/>
        </w:rPr>
      </w:pPr>
    </w:p>
    <w:p w14:paraId="7143BD31" w14:textId="77777777" w:rsidR="00E91682" w:rsidRPr="003543B1" w:rsidRDefault="00E91682" w:rsidP="00906300">
      <w:pPr>
        <w:pBdr>
          <w:right w:val="single" w:sz="4" w:space="4" w:color="auto"/>
        </w:pBdr>
        <w:ind w:firstLine="720"/>
        <w:rPr>
          <w:bCs/>
          <w:sz w:val="22"/>
          <w:szCs w:val="22"/>
        </w:rPr>
      </w:pPr>
      <w:r>
        <w:rPr>
          <w:bCs/>
          <w:sz w:val="22"/>
          <w:szCs w:val="22"/>
        </w:rPr>
        <w:t>(</w:t>
      </w:r>
      <w:r w:rsidRPr="00E91682">
        <w:rPr>
          <w:bCs/>
          <w:sz w:val="22"/>
          <w:szCs w:val="22"/>
        </w:rPr>
        <w:t>i) Cloud computing services shall be subject to the security requirements specified in the clause 252.239-7010, Cloud Computing Services, of this contract.</w:t>
      </w:r>
    </w:p>
    <w:p w14:paraId="4EBE07D2" w14:textId="77777777" w:rsidR="00E91682" w:rsidRDefault="00E91682" w:rsidP="00906300">
      <w:pPr>
        <w:pBdr>
          <w:right w:val="single" w:sz="4" w:space="4" w:color="auto"/>
        </w:pBdr>
        <w:rPr>
          <w:bCs/>
          <w:sz w:val="22"/>
          <w:szCs w:val="22"/>
        </w:rPr>
      </w:pPr>
    </w:p>
    <w:p w14:paraId="6B3EE96A" w14:textId="77777777" w:rsidR="00E91682" w:rsidRDefault="00E91682" w:rsidP="00906300">
      <w:pPr>
        <w:pBdr>
          <w:right w:val="single" w:sz="4" w:space="4" w:color="auto"/>
        </w:pBdr>
        <w:ind w:firstLine="720"/>
        <w:rPr>
          <w:bCs/>
          <w:sz w:val="22"/>
          <w:szCs w:val="22"/>
        </w:rPr>
      </w:pPr>
      <w:r w:rsidRPr="00E91682">
        <w:rPr>
          <w:bCs/>
          <w:sz w:val="22"/>
          <w:szCs w:val="22"/>
        </w:rPr>
        <w:t>(ii) Any other such IT service or system (i.e., other than cloud computing) shall be subject to the security requirements specified elsewhere in this contract.</w:t>
      </w:r>
    </w:p>
    <w:p w14:paraId="678D7773" w14:textId="77777777" w:rsidR="00E91682" w:rsidRDefault="00E91682" w:rsidP="00906300">
      <w:pPr>
        <w:pBdr>
          <w:right w:val="single" w:sz="4" w:space="4" w:color="auto"/>
        </w:pBdr>
        <w:rPr>
          <w:bCs/>
          <w:sz w:val="22"/>
          <w:szCs w:val="22"/>
        </w:rPr>
      </w:pPr>
    </w:p>
    <w:p w14:paraId="392C5F01" w14:textId="77777777" w:rsidR="00BF0EA8" w:rsidRPr="00BF0EA8" w:rsidRDefault="00BF0EA8" w:rsidP="00906300">
      <w:pPr>
        <w:pBdr>
          <w:right w:val="single" w:sz="4" w:space="4" w:color="auto"/>
        </w:pBdr>
        <w:ind w:firstLine="360"/>
        <w:rPr>
          <w:bCs/>
          <w:sz w:val="22"/>
          <w:szCs w:val="22"/>
        </w:rPr>
      </w:pPr>
      <w:r w:rsidRPr="00BF0EA8">
        <w:rPr>
          <w:bCs/>
          <w:sz w:val="22"/>
          <w:szCs w:val="22"/>
        </w:rPr>
        <w:t xml:space="preserve">(2) For covered contractor information systems that are not part of an IT service or system operated on behalf of the Government and therefore are not subject to the security requirement specified at paragraph (b)(1) of this clause, the following security requirements apply: </w:t>
      </w:r>
    </w:p>
    <w:p w14:paraId="7645763D" w14:textId="77777777" w:rsidR="00BF0EA8" w:rsidRDefault="00BF0EA8" w:rsidP="00906300">
      <w:pPr>
        <w:pBdr>
          <w:right w:val="single" w:sz="4" w:space="4" w:color="auto"/>
        </w:pBdr>
        <w:rPr>
          <w:bCs/>
          <w:sz w:val="22"/>
          <w:szCs w:val="22"/>
        </w:rPr>
      </w:pPr>
    </w:p>
    <w:p w14:paraId="61D5E9EF" w14:textId="77777777" w:rsidR="00BF0EA8" w:rsidRPr="00BF0EA8" w:rsidRDefault="00BF0EA8" w:rsidP="00906300">
      <w:pPr>
        <w:pBdr>
          <w:right w:val="single" w:sz="4" w:space="4" w:color="auto"/>
        </w:pBdr>
        <w:ind w:firstLine="720"/>
        <w:rPr>
          <w:bCs/>
          <w:sz w:val="22"/>
          <w:szCs w:val="22"/>
        </w:rPr>
      </w:pPr>
      <w:r w:rsidRPr="00BF0EA8">
        <w:rPr>
          <w:bCs/>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 by the Contracting Officer. </w:t>
      </w:r>
    </w:p>
    <w:p w14:paraId="667C65B1" w14:textId="77777777" w:rsidR="00BF0EA8" w:rsidRDefault="00BF0EA8" w:rsidP="00906300">
      <w:pPr>
        <w:pBdr>
          <w:right w:val="single" w:sz="4" w:space="4" w:color="auto"/>
        </w:pBdr>
        <w:rPr>
          <w:bCs/>
          <w:sz w:val="22"/>
          <w:szCs w:val="22"/>
        </w:rPr>
      </w:pPr>
    </w:p>
    <w:p w14:paraId="4D561868" w14:textId="77777777" w:rsidR="00BF0EA8" w:rsidRDefault="00BF0EA8" w:rsidP="00906300">
      <w:pPr>
        <w:pBdr>
          <w:right w:val="single" w:sz="4" w:space="4" w:color="auto"/>
        </w:pBdr>
        <w:tabs>
          <w:tab w:val="left" w:pos="1080"/>
        </w:tabs>
        <w:ind w:firstLine="720"/>
        <w:rPr>
          <w:bCs/>
          <w:sz w:val="22"/>
          <w:szCs w:val="22"/>
        </w:rPr>
      </w:pPr>
      <w:r w:rsidRPr="00BF0EA8">
        <w:rPr>
          <w:bCs/>
          <w:sz w:val="22"/>
          <w:szCs w:val="22"/>
        </w:rPr>
        <w:t>(ii)</w:t>
      </w:r>
      <w:r>
        <w:rPr>
          <w:bCs/>
          <w:sz w:val="22"/>
          <w:szCs w:val="22"/>
        </w:rPr>
        <w:tab/>
      </w:r>
      <w:r w:rsidRPr="00BF0EA8">
        <w:rPr>
          <w:bCs/>
          <w:sz w:val="22"/>
          <w:szCs w:val="22"/>
        </w:rPr>
        <w:t>(A) The Contractor shall implement NIST SP 800-171, as soon as practical, but not later than December 31, 2017. For all contracts awarded prior to October 1, 2017, the Contractor shall notify the DoD Chief Information Officer (CIO), via email at osd.dibcsia@mail.mil, within 30 days of contract award, of any security requirements specified by NIST SP 800-171 not implemented at the time of contract award.</w:t>
      </w:r>
    </w:p>
    <w:p w14:paraId="7AF33734" w14:textId="77777777" w:rsidR="00BF0EA8" w:rsidRDefault="00BF0EA8" w:rsidP="00906300">
      <w:pPr>
        <w:pBdr>
          <w:right w:val="single" w:sz="4" w:space="4" w:color="auto"/>
        </w:pBdr>
        <w:rPr>
          <w:bCs/>
          <w:sz w:val="22"/>
          <w:szCs w:val="22"/>
        </w:rPr>
      </w:pPr>
    </w:p>
    <w:p w14:paraId="5F99B588" w14:textId="77777777" w:rsidR="00BF0EA8" w:rsidRPr="00BF0EA8" w:rsidRDefault="00BF0EA8" w:rsidP="00906300">
      <w:pPr>
        <w:pBdr>
          <w:right w:val="single" w:sz="4" w:space="4" w:color="auto"/>
        </w:pBdr>
        <w:ind w:firstLine="1080"/>
        <w:rPr>
          <w:bCs/>
          <w:sz w:val="22"/>
          <w:szCs w:val="22"/>
        </w:rPr>
      </w:pPr>
      <w:r w:rsidRPr="00BF0EA8">
        <w:rPr>
          <w:bCs/>
          <w:sz w:val="22"/>
          <w:szCs w:val="22"/>
        </w:rPr>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 </w:t>
      </w:r>
    </w:p>
    <w:p w14:paraId="26D61520" w14:textId="77777777" w:rsidR="00BF0EA8" w:rsidRDefault="00BF0EA8" w:rsidP="00906300">
      <w:pPr>
        <w:pBdr>
          <w:right w:val="single" w:sz="4" w:space="4" w:color="auto"/>
        </w:pBdr>
        <w:rPr>
          <w:bCs/>
          <w:sz w:val="22"/>
          <w:szCs w:val="22"/>
        </w:rPr>
      </w:pPr>
    </w:p>
    <w:p w14:paraId="7DF5239E" w14:textId="77777777" w:rsidR="00BF0EA8" w:rsidRPr="00BF0EA8" w:rsidRDefault="00BF0EA8" w:rsidP="00906300">
      <w:pPr>
        <w:pBdr>
          <w:right w:val="single" w:sz="4" w:space="4" w:color="auto"/>
        </w:pBdr>
        <w:ind w:firstLine="1080"/>
        <w:rPr>
          <w:bCs/>
          <w:sz w:val="22"/>
          <w:szCs w:val="22"/>
        </w:rPr>
      </w:pPr>
      <w:r w:rsidRPr="00BF0EA8">
        <w:rPr>
          <w:bCs/>
          <w:sz w:val="22"/>
          <w:szCs w:val="22"/>
        </w:rPr>
        <w:t xml:space="preserve">(C)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 </w:t>
      </w:r>
    </w:p>
    <w:p w14:paraId="4064710A" w14:textId="77777777" w:rsidR="00BF0EA8" w:rsidRDefault="00BF0EA8" w:rsidP="00906300">
      <w:pPr>
        <w:pBdr>
          <w:right w:val="single" w:sz="4" w:space="4" w:color="auto"/>
        </w:pBdr>
        <w:rPr>
          <w:bCs/>
          <w:sz w:val="22"/>
          <w:szCs w:val="22"/>
        </w:rPr>
      </w:pPr>
    </w:p>
    <w:p w14:paraId="68516439" w14:textId="77777777" w:rsidR="00BF0EA8" w:rsidRDefault="00BF0EA8" w:rsidP="00906300">
      <w:pPr>
        <w:pBdr>
          <w:right w:val="single" w:sz="4" w:space="4" w:color="auto"/>
        </w:pBdr>
        <w:ind w:firstLine="1080"/>
        <w:rPr>
          <w:bCs/>
          <w:sz w:val="22"/>
          <w:szCs w:val="22"/>
        </w:rPr>
      </w:pPr>
      <w:r w:rsidRPr="00BF0EA8">
        <w:rPr>
          <w:bCs/>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w:t>
      </w:r>
      <w:r>
        <w:rPr>
          <w:bCs/>
          <w:sz w:val="22"/>
          <w:szCs w:val="22"/>
        </w:rPr>
        <w:t xml:space="preserve">nt necessary for forensic </w:t>
      </w:r>
      <w:r w:rsidRPr="00BF0EA8">
        <w:rPr>
          <w:bCs/>
          <w:sz w:val="22"/>
          <w:szCs w:val="22"/>
        </w:rPr>
        <w:t>analysis, and cyber incident damage assessment.</w:t>
      </w:r>
    </w:p>
    <w:p w14:paraId="157EC583" w14:textId="77777777" w:rsidR="00BF0EA8" w:rsidRDefault="00BF0EA8" w:rsidP="00906300">
      <w:pPr>
        <w:pBdr>
          <w:right w:val="single" w:sz="4" w:space="4" w:color="auto"/>
        </w:pBdr>
        <w:rPr>
          <w:bCs/>
          <w:sz w:val="22"/>
          <w:szCs w:val="22"/>
        </w:rPr>
      </w:pPr>
    </w:p>
    <w:p w14:paraId="3B6BEE29" w14:textId="77777777" w:rsidR="00BF0EA8" w:rsidRDefault="00BF0EA8" w:rsidP="00906300">
      <w:pPr>
        <w:pBdr>
          <w:right w:val="single" w:sz="4" w:space="4" w:color="auto"/>
        </w:pBdr>
        <w:ind w:firstLine="360"/>
        <w:rPr>
          <w:bCs/>
          <w:sz w:val="22"/>
          <w:szCs w:val="22"/>
        </w:rPr>
      </w:pPr>
      <w:r w:rsidRPr="00BF0EA8">
        <w:rPr>
          <w:bCs/>
          <w:sz w:val="22"/>
          <w:szCs w:val="22"/>
        </w:rPr>
        <w:t xml:space="preserve">(3)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w:t>
      </w:r>
      <w:r w:rsidRPr="00BF0EA8">
        <w:rPr>
          <w:bCs/>
          <w:sz w:val="22"/>
          <w:szCs w:val="22"/>
        </w:rPr>
        <w:lastRenderedPageBreak/>
        <w:t xml:space="preserve">circumstances (e.g., medical devices) and any individual, isolated, or temporary deficiencies based on an assessed risk or vulnerability. These measures may be addressed in a system security plan. </w:t>
      </w:r>
    </w:p>
    <w:p w14:paraId="0D1FD15D" w14:textId="6E510818" w:rsidR="003543B1" w:rsidRPr="003543B1" w:rsidRDefault="003543B1" w:rsidP="003543B1">
      <w:pPr>
        <w:rPr>
          <w:bCs/>
          <w:sz w:val="22"/>
          <w:szCs w:val="22"/>
        </w:rPr>
      </w:pPr>
    </w:p>
    <w:p w14:paraId="18AF937C" w14:textId="77777777" w:rsidR="003543B1" w:rsidRPr="003543B1" w:rsidRDefault="003543B1" w:rsidP="003543B1">
      <w:pPr>
        <w:rPr>
          <w:bCs/>
          <w:sz w:val="22"/>
          <w:szCs w:val="22"/>
        </w:rPr>
      </w:pPr>
      <w:r w:rsidRPr="003543B1">
        <w:rPr>
          <w:bCs/>
          <w:sz w:val="22"/>
          <w:szCs w:val="22"/>
        </w:rPr>
        <w:t>(c) Cyber incident reporting requirement.</w:t>
      </w:r>
    </w:p>
    <w:p w14:paraId="22B9C674" w14:textId="77777777" w:rsidR="003543B1" w:rsidRPr="003543B1" w:rsidRDefault="003543B1" w:rsidP="003543B1">
      <w:pPr>
        <w:rPr>
          <w:bCs/>
          <w:sz w:val="22"/>
          <w:szCs w:val="22"/>
        </w:rPr>
      </w:pPr>
    </w:p>
    <w:p w14:paraId="4BFF11C7" w14:textId="77777777" w:rsidR="003543B1" w:rsidRPr="003543B1" w:rsidRDefault="003543B1" w:rsidP="00906300">
      <w:pPr>
        <w:pBdr>
          <w:right w:val="single" w:sz="4" w:space="4" w:color="auto"/>
        </w:pBdr>
        <w:ind w:firstLine="360"/>
        <w:rPr>
          <w:bCs/>
          <w:sz w:val="22"/>
          <w:szCs w:val="22"/>
        </w:rPr>
      </w:pPr>
      <w:r w:rsidRPr="003543B1">
        <w:rPr>
          <w:bCs/>
          <w:sz w:val="22"/>
          <w:szCs w:val="22"/>
        </w:rPr>
        <w:t xml:space="preserve">(1)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the Contractor </w:t>
      </w:r>
      <w:r w:rsidR="00BF0EA8" w:rsidRPr="00BF0EA8">
        <w:rPr>
          <w:bCs/>
          <w:sz w:val="22"/>
          <w:szCs w:val="22"/>
        </w:rPr>
        <w:t>and identified in the contract</w:t>
      </w:r>
      <w:r w:rsidR="00BF0EA8" w:rsidRPr="003543B1">
        <w:rPr>
          <w:bCs/>
          <w:sz w:val="22"/>
          <w:szCs w:val="22"/>
        </w:rPr>
        <w:t xml:space="preserve"> </w:t>
      </w:r>
      <w:r w:rsidRPr="003543B1">
        <w:rPr>
          <w:bCs/>
          <w:sz w:val="22"/>
          <w:szCs w:val="22"/>
        </w:rPr>
        <w:t>shall—</w:t>
      </w:r>
    </w:p>
    <w:p w14:paraId="1359DDA1" w14:textId="77777777" w:rsidR="003543B1" w:rsidRPr="003543B1" w:rsidRDefault="003543B1" w:rsidP="003543B1">
      <w:pPr>
        <w:rPr>
          <w:bCs/>
          <w:sz w:val="22"/>
          <w:szCs w:val="22"/>
        </w:rPr>
      </w:pPr>
    </w:p>
    <w:p w14:paraId="79983743" w14:textId="77777777" w:rsidR="003543B1" w:rsidRPr="003543B1" w:rsidRDefault="003543B1" w:rsidP="003543B1">
      <w:pPr>
        <w:ind w:firstLine="720"/>
        <w:rPr>
          <w:bCs/>
          <w:sz w:val="22"/>
          <w:szCs w:val="22"/>
        </w:rPr>
      </w:pPr>
      <w:r w:rsidRPr="003543B1">
        <w:rPr>
          <w:bCs/>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5F8CF402" w14:textId="77777777" w:rsidR="003543B1" w:rsidRPr="003543B1" w:rsidRDefault="003543B1" w:rsidP="003543B1">
      <w:pPr>
        <w:rPr>
          <w:bCs/>
          <w:sz w:val="22"/>
          <w:szCs w:val="22"/>
        </w:rPr>
      </w:pPr>
    </w:p>
    <w:p w14:paraId="3D79D581" w14:textId="64D2389F" w:rsidR="003543B1" w:rsidRPr="003543B1" w:rsidRDefault="003543B1" w:rsidP="003543B1">
      <w:pPr>
        <w:ind w:firstLine="720"/>
        <w:rPr>
          <w:bCs/>
          <w:sz w:val="22"/>
          <w:szCs w:val="22"/>
        </w:rPr>
      </w:pPr>
      <w:r w:rsidRPr="003543B1">
        <w:rPr>
          <w:bCs/>
          <w:sz w:val="22"/>
          <w:szCs w:val="22"/>
        </w:rPr>
        <w:t>(ii) Rapidly report cyber incidents to DoD at</w:t>
      </w:r>
      <w:r>
        <w:rPr>
          <w:bCs/>
          <w:sz w:val="22"/>
          <w:szCs w:val="22"/>
        </w:rPr>
        <w:t xml:space="preserve"> </w:t>
      </w:r>
      <w:hyperlink r:id="rId8" w:history="1">
        <w:r w:rsidR="006445A6" w:rsidRPr="00DF2864">
          <w:rPr>
            <w:rStyle w:val="Hyperlink"/>
            <w:bCs/>
            <w:sz w:val="22"/>
            <w:szCs w:val="22"/>
          </w:rPr>
          <w:t>http://dibnet.dod.mil</w:t>
        </w:r>
      </w:hyperlink>
      <w:r w:rsidRPr="003543B1">
        <w:rPr>
          <w:bCs/>
          <w:sz w:val="22"/>
          <w:szCs w:val="22"/>
        </w:rPr>
        <w:t>.</w:t>
      </w:r>
    </w:p>
    <w:p w14:paraId="06009B78" w14:textId="77777777" w:rsidR="003543B1" w:rsidRPr="003543B1" w:rsidRDefault="003543B1" w:rsidP="003543B1">
      <w:pPr>
        <w:rPr>
          <w:bCs/>
          <w:sz w:val="22"/>
          <w:szCs w:val="22"/>
        </w:rPr>
      </w:pPr>
    </w:p>
    <w:p w14:paraId="605909C2" w14:textId="77777777" w:rsidR="003543B1" w:rsidRPr="003543B1" w:rsidRDefault="003543B1" w:rsidP="003543B1">
      <w:pPr>
        <w:ind w:firstLine="360"/>
        <w:rPr>
          <w:bCs/>
          <w:sz w:val="22"/>
          <w:szCs w:val="22"/>
        </w:rPr>
      </w:pPr>
      <w:r w:rsidRPr="003543B1">
        <w:rPr>
          <w:bCs/>
          <w:sz w:val="22"/>
          <w:szCs w:val="22"/>
        </w:rPr>
        <w:t>(2) Cyber incident report. The cyber incident report shall be treated as information created by or for DoD and shall include, at a minimum, the required elements at http://dibnet.dod.mil.</w:t>
      </w:r>
    </w:p>
    <w:p w14:paraId="52D83609" w14:textId="77777777" w:rsidR="003543B1" w:rsidRPr="003543B1" w:rsidRDefault="003543B1" w:rsidP="003543B1">
      <w:pPr>
        <w:rPr>
          <w:bCs/>
          <w:sz w:val="22"/>
          <w:szCs w:val="22"/>
        </w:rPr>
      </w:pPr>
    </w:p>
    <w:p w14:paraId="4B9DD9F3" w14:textId="48B4276E" w:rsidR="003543B1" w:rsidRPr="003543B1" w:rsidRDefault="003543B1" w:rsidP="003543B1">
      <w:pPr>
        <w:ind w:firstLine="360"/>
        <w:rPr>
          <w:bCs/>
          <w:sz w:val="22"/>
          <w:szCs w:val="22"/>
        </w:rPr>
      </w:pPr>
      <w:r w:rsidRPr="003543B1">
        <w:rPr>
          <w:bCs/>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9" w:history="1">
        <w:r w:rsidR="006445A6" w:rsidRPr="00DF2864">
          <w:rPr>
            <w:rStyle w:val="Hyperlink"/>
            <w:bCs/>
            <w:sz w:val="22"/>
            <w:szCs w:val="22"/>
          </w:rPr>
          <w:t>http://iase.disa.mil/pki/eca/Pages/index.aspx</w:t>
        </w:r>
      </w:hyperlink>
      <w:r w:rsidRPr="003543B1">
        <w:rPr>
          <w:bCs/>
          <w:sz w:val="22"/>
          <w:szCs w:val="22"/>
        </w:rPr>
        <w:t>.</w:t>
      </w:r>
    </w:p>
    <w:p w14:paraId="01BF2196" w14:textId="77777777" w:rsidR="003543B1" w:rsidRPr="003543B1" w:rsidRDefault="003543B1" w:rsidP="003543B1">
      <w:pPr>
        <w:rPr>
          <w:bCs/>
          <w:sz w:val="22"/>
          <w:szCs w:val="22"/>
        </w:rPr>
      </w:pPr>
      <w:r w:rsidRPr="003543B1">
        <w:rPr>
          <w:bCs/>
          <w:sz w:val="22"/>
          <w:szCs w:val="22"/>
        </w:rPr>
        <w:t xml:space="preserve"> </w:t>
      </w:r>
    </w:p>
    <w:p w14:paraId="1C7836F5" w14:textId="1ACC7656" w:rsidR="003543B1" w:rsidRPr="003543B1" w:rsidRDefault="003543B1" w:rsidP="00906300">
      <w:pPr>
        <w:pBdr>
          <w:right w:val="single" w:sz="4" w:space="4" w:color="auto"/>
        </w:pBdr>
        <w:rPr>
          <w:bCs/>
          <w:sz w:val="22"/>
          <w:szCs w:val="22"/>
        </w:rPr>
      </w:pPr>
      <w:r w:rsidRPr="003543B1">
        <w:rPr>
          <w:bCs/>
          <w:sz w:val="22"/>
          <w:szCs w:val="22"/>
        </w:rPr>
        <w:t>(d) Malicious software. The Contractor or subcontractors that discover and isolate malicious software in connection with a reported cyber incident</w:t>
      </w:r>
      <w:r w:rsidR="003347C2">
        <w:rPr>
          <w:bCs/>
          <w:sz w:val="22"/>
          <w:szCs w:val="22"/>
        </w:rPr>
        <w:t>,</w:t>
      </w:r>
      <w:r w:rsidRPr="003543B1">
        <w:rPr>
          <w:bCs/>
          <w:sz w:val="22"/>
          <w:szCs w:val="22"/>
        </w:rPr>
        <w:t xml:space="preserve"> submit the malicious software</w:t>
      </w:r>
      <w:r w:rsidR="003347C2" w:rsidRPr="003347C2">
        <w:rPr>
          <w:bCs/>
          <w:sz w:val="22"/>
          <w:szCs w:val="22"/>
        </w:rPr>
        <w:t xml:space="preserve"> to DoD Cyber Crime Center (DC3)</w:t>
      </w:r>
      <w:r w:rsidRPr="003543B1">
        <w:rPr>
          <w:bCs/>
          <w:sz w:val="22"/>
          <w:szCs w:val="22"/>
        </w:rPr>
        <w:t xml:space="preserve"> in accordance with instructions provided by </w:t>
      </w:r>
      <w:r w:rsidR="003347C2" w:rsidRPr="003347C2">
        <w:rPr>
          <w:bCs/>
          <w:sz w:val="22"/>
          <w:szCs w:val="22"/>
        </w:rPr>
        <w:t xml:space="preserve">DC3 or </w:t>
      </w:r>
      <w:r w:rsidRPr="003543B1">
        <w:rPr>
          <w:bCs/>
          <w:sz w:val="22"/>
          <w:szCs w:val="22"/>
        </w:rPr>
        <w:t>the Contracting Officer.</w:t>
      </w:r>
      <w:r w:rsidR="003347C2" w:rsidRPr="003347C2">
        <w:rPr>
          <w:bCs/>
          <w:sz w:val="22"/>
          <w:szCs w:val="22"/>
        </w:rPr>
        <w:t xml:space="preserve"> Do not send the malicious software to the Contracting Officer.</w:t>
      </w:r>
    </w:p>
    <w:p w14:paraId="4AE12913" w14:textId="77777777" w:rsidR="003543B1" w:rsidRPr="003543B1" w:rsidRDefault="003543B1" w:rsidP="003347C2">
      <w:pPr>
        <w:rPr>
          <w:bCs/>
          <w:sz w:val="22"/>
          <w:szCs w:val="22"/>
        </w:rPr>
      </w:pPr>
    </w:p>
    <w:p w14:paraId="3AF1A71A" w14:textId="77777777" w:rsidR="003543B1" w:rsidRPr="003543B1" w:rsidRDefault="003543B1" w:rsidP="003543B1">
      <w:pPr>
        <w:rPr>
          <w:bCs/>
          <w:sz w:val="22"/>
          <w:szCs w:val="22"/>
        </w:rPr>
      </w:pPr>
      <w:r w:rsidRPr="003543B1">
        <w:rPr>
          <w:bCs/>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63A46B2E" w14:textId="77777777" w:rsidR="003543B1" w:rsidRPr="003543B1" w:rsidRDefault="003543B1" w:rsidP="003543B1">
      <w:pPr>
        <w:rPr>
          <w:bCs/>
          <w:sz w:val="22"/>
          <w:szCs w:val="22"/>
        </w:rPr>
      </w:pPr>
    </w:p>
    <w:p w14:paraId="35B0C2A4" w14:textId="77777777" w:rsidR="003543B1" w:rsidRPr="003543B1" w:rsidRDefault="003543B1" w:rsidP="003543B1">
      <w:pPr>
        <w:rPr>
          <w:bCs/>
          <w:sz w:val="22"/>
          <w:szCs w:val="22"/>
        </w:rPr>
      </w:pPr>
      <w:r w:rsidRPr="003543B1">
        <w:rPr>
          <w:bCs/>
          <w:sz w:val="22"/>
          <w:szCs w:val="22"/>
        </w:rPr>
        <w:t>(f) Access to additional information or equipment necessary for forensic analysis. Upon request by DoD, the Contractor shall provide DoD with access to additional information or equipment that is necessary to conduct a forensic analysis.</w:t>
      </w:r>
    </w:p>
    <w:p w14:paraId="5927DBE1" w14:textId="77777777" w:rsidR="003543B1" w:rsidRPr="003543B1" w:rsidRDefault="003543B1" w:rsidP="003543B1">
      <w:pPr>
        <w:rPr>
          <w:bCs/>
          <w:sz w:val="22"/>
          <w:szCs w:val="22"/>
        </w:rPr>
      </w:pPr>
    </w:p>
    <w:p w14:paraId="692B1975" w14:textId="77777777" w:rsidR="003543B1" w:rsidRPr="003543B1" w:rsidRDefault="003543B1" w:rsidP="003543B1">
      <w:pPr>
        <w:rPr>
          <w:bCs/>
          <w:sz w:val="22"/>
          <w:szCs w:val="22"/>
        </w:rPr>
      </w:pPr>
      <w:r w:rsidRPr="003543B1">
        <w:rPr>
          <w:bCs/>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14:paraId="357C8BB9" w14:textId="77777777" w:rsidR="003543B1" w:rsidRPr="003543B1" w:rsidRDefault="003543B1" w:rsidP="003543B1">
      <w:pPr>
        <w:rPr>
          <w:bCs/>
          <w:sz w:val="22"/>
          <w:szCs w:val="22"/>
        </w:rPr>
      </w:pPr>
    </w:p>
    <w:p w14:paraId="06091978" w14:textId="77777777" w:rsidR="003543B1" w:rsidRPr="003543B1" w:rsidRDefault="003543B1" w:rsidP="003543B1">
      <w:pPr>
        <w:rPr>
          <w:bCs/>
          <w:sz w:val="22"/>
          <w:szCs w:val="22"/>
        </w:rPr>
      </w:pPr>
      <w:r w:rsidRPr="003543B1">
        <w:rPr>
          <w:bCs/>
          <w:sz w:val="22"/>
          <w:szCs w:val="22"/>
        </w:rPr>
        <w:lastRenderedPageBreak/>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w:t>
      </w:r>
      <w:r>
        <w:rPr>
          <w:bCs/>
          <w:sz w:val="22"/>
          <w:szCs w:val="22"/>
        </w:rPr>
        <w:t xml:space="preserve"> </w:t>
      </w:r>
      <w:r w:rsidRPr="003543B1">
        <w:rPr>
          <w:bCs/>
          <w:sz w:val="22"/>
          <w:szCs w:val="22"/>
        </w:rPr>
        <w:t>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2622BB3B" w14:textId="77777777" w:rsidR="003543B1" w:rsidRPr="003543B1" w:rsidRDefault="003543B1" w:rsidP="003543B1">
      <w:pPr>
        <w:rPr>
          <w:bCs/>
          <w:sz w:val="22"/>
          <w:szCs w:val="22"/>
        </w:rPr>
      </w:pPr>
    </w:p>
    <w:p w14:paraId="1D758779" w14:textId="77777777" w:rsidR="003543B1" w:rsidRPr="003543B1" w:rsidRDefault="003543B1" w:rsidP="003543B1">
      <w:pPr>
        <w:ind w:firstLine="360"/>
        <w:rPr>
          <w:bCs/>
          <w:sz w:val="22"/>
          <w:szCs w:val="22"/>
        </w:rPr>
      </w:pPr>
      <w:r w:rsidRPr="003543B1">
        <w:rPr>
          <w:bCs/>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0DAF9E9" w14:textId="77777777" w:rsidR="003543B1" w:rsidRPr="003543B1" w:rsidRDefault="003543B1" w:rsidP="003543B1">
      <w:pPr>
        <w:rPr>
          <w:bCs/>
          <w:sz w:val="22"/>
          <w:szCs w:val="22"/>
        </w:rPr>
      </w:pPr>
    </w:p>
    <w:p w14:paraId="2BB22807" w14:textId="77777777" w:rsidR="003543B1" w:rsidRPr="003543B1" w:rsidRDefault="003543B1" w:rsidP="003543B1">
      <w:pPr>
        <w:ind w:firstLine="720"/>
        <w:rPr>
          <w:bCs/>
          <w:sz w:val="22"/>
          <w:szCs w:val="22"/>
        </w:rPr>
      </w:pPr>
      <w:r w:rsidRPr="003543B1">
        <w:rPr>
          <w:bCs/>
          <w:sz w:val="22"/>
          <w:szCs w:val="22"/>
        </w:rPr>
        <w:t>(1) To entities with missions that may be affected by such information;</w:t>
      </w:r>
    </w:p>
    <w:p w14:paraId="6CB659D9" w14:textId="77777777" w:rsidR="003543B1" w:rsidRPr="003543B1" w:rsidRDefault="003543B1" w:rsidP="003543B1">
      <w:pPr>
        <w:rPr>
          <w:bCs/>
          <w:sz w:val="22"/>
          <w:szCs w:val="22"/>
        </w:rPr>
      </w:pPr>
    </w:p>
    <w:p w14:paraId="2AA1DAB6" w14:textId="77777777" w:rsidR="003543B1" w:rsidRPr="003543B1" w:rsidRDefault="003543B1" w:rsidP="003543B1">
      <w:pPr>
        <w:ind w:firstLine="720"/>
        <w:rPr>
          <w:bCs/>
          <w:sz w:val="22"/>
          <w:szCs w:val="22"/>
        </w:rPr>
      </w:pPr>
      <w:r w:rsidRPr="003543B1">
        <w:rPr>
          <w:bCs/>
          <w:sz w:val="22"/>
          <w:szCs w:val="22"/>
        </w:rPr>
        <w:t>(2) To entities that may be called upon to assist in the diagnosis, detection, or mitigation of cyber incidents;</w:t>
      </w:r>
    </w:p>
    <w:p w14:paraId="1E503BC8" w14:textId="77777777" w:rsidR="003543B1" w:rsidRPr="003543B1" w:rsidRDefault="003543B1" w:rsidP="003347C2">
      <w:pPr>
        <w:ind w:firstLine="720"/>
        <w:rPr>
          <w:bCs/>
          <w:sz w:val="22"/>
          <w:szCs w:val="22"/>
        </w:rPr>
      </w:pPr>
    </w:p>
    <w:p w14:paraId="07121BF6" w14:textId="77777777" w:rsidR="003543B1" w:rsidRPr="003543B1" w:rsidRDefault="003543B1" w:rsidP="0044609A">
      <w:pPr>
        <w:pBdr>
          <w:right w:val="single" w:sz="4" w:space="4" w:color="auto"/>
        </w:pBdr>
        <w:ind w:firstLine="720"/>
        <w:rPr>
          <w:bCs/>
          <w:sz w:val="22"/>
          <w:szCs w:val="22"/>
        </w:rPr>
      </w:pPr>
      <w:r w:rsidRPr="003543B1">
        <w:rPr>
          <w:bCs/>
          <w:sz w:val="22"/>
          <w:szCs w:val="22"/>
        </w:rPr>
        <w:t>(3) To Government entities that conduct counterintelligence or law enforcement</w:t>
      </w:r>
      <w:r w:rsidR="003347C2">
        <w:rPr>
          <w:bCs/>
          <w:sz w:val="22"/>
          <w:szCs w:val="22"/>
        </w:rPr>
        <w:t xml:space="preserve"> </w:t>
      </w:r>
      <w:r w:rsidR="003347C2" w:rsidRPr="003347C2">
        <w:rPr>
          <w:bCs/>
          <w:sz w:val="22"/>
          <w:szCs w:val="22"/>
        </w:rPr>
        <w:t>investigations</w:t>
      </w:r>
      <w:r w:rsidR="003347C2">
        <w:rPr>
          <w:bCs/>
          <w:sz w:val="22"/>
          <w:szCs w:val="22"/>
        </w:rPr>
        <w:t>;</w:t>
      </w:r>
    </w:p>
    <w:p w14:paraId="5CC75799" w14:textId="77777777" w:rsidR="003543B1" w:rsidRPr="003543B1" w:rsidRDefault="003543B1" w:rsidP="003543B1">
      <w:pPr>
        <w:rPr>
          <w:bCs/>
          <w:sz w:val="22"/>
          <w:szCs w:val="22"/>
        </w:rPr>
      </w:pPr>
    </w:p>
    <w:p w14:paraId="6678815D" w14:textId="77777777" w:rsidR="003543B1" w:rsidRPr="003543B1" w:rsidRDefault="003543B1" w:rsidP="003543B1">
      <w:pPr>
        <w:ind w:firstLine="720"/>
        <w:rPr>
          <w:bCs/>
          <w:sz w:val="22"/>
          <w:szCs w:val="22"/>
        </w:rPr>
      </w:pPr>
      <w:r w:rsidRPr="003543B1">
        <w:rPr>
          <w:bCs/>
          <w:sz w:val="22"/>
          <w:szCs w:val="22"/>
        </w:rPr>
        <w:t>(4) For national security purposes, including cyber situational awareness and defense purposes (including with Defense Industrial Base (DIB) participants in the program at 32 CFR part 236); or</w:t>
      </w:r>
    </w:p>
    <w:p w14:paraId="3807C57F" w14:textId="77777777" w:rsidR="003543B1" w:rsidRPr="003543B1" w:rsidRDefault="003543B1" w:rsidP="003543B1">
      <w:pPr>
        <w:rPr>
          <w:bCs/>
          <w:sz w:val="22"/>
          <w:szCs w:val="22"/>
        </w:rPr>
      </w:pPr>
    </w:p>
    <w:p w14:paraId="1D306484" w14:textId="77777777" w:rsidR="003543B1" w:rsidRPr="003543B1" w:rsidRDefault="003543B1" w:rsidP="003543B1">
      <w:pPr>
        <w:ind w:firstLine="720"/>
        <w:rPr>
          <w:bCs/>
          <w:sz w:val="22"/>
          <w:szCs w:val="22"/>
        </w:rPr>
      </w:pPr>
      <w:r w:rsidRPr="003543B1">
        <w:rPr>
          <w:bCs/>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648CEB73" w14:textId="77777777" w:rsidR="003543B1" w:rsidRPr="003543B1" w:rsidRDefault="003543B1" w:rsidP="003543B1">
      <w:pPr>
        <w:rPr>
          <w:bCs/>
          <w:sz w:val="22"/>
          <w:szCs w:val="22"/>
        </w:rPr>
      </w:pPr>
    </w:p>
    <w:p w14:paraId="0D319045" w14:textId="77777777" w:rsidR="003543B1" w:rsidRPr="003543B1" w:rsidRDefault="003543B1" w:rsidP="003543B1">
      <w:pPr>
        <w:rPr>
          <w:bCs/>
          <w:sz w:val="22"/>
          <w:szCs w:val="22"/>
        </w:rPr>
      </w:pPr>
      <w:r w:rsidRPr="003543B1">
        <w:rPr>
          <w:bCs/>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w:t>
      </w:r>
      <w:r>
        <w:rPr>
          <w:bCs/>
          <w:sz w:val="22"/>
          <w:szCs w:val="22"/>
        </w:rPr>
        <w:t xml:space="preserve"> </w:t>
      </w:r>
      <w:r w:rsidRPr="003543B1">
        <w:rPr>
          <w:bCs/>
          <w:sz w:val="22"/>
          <w:szCs w:val="22"/>
        </w:rPr>
        <w:t>(c)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1785359" w14:textId="77777777" w:rsidR="003543B1" w:rsidRPr="003543B1" w:rsidRDefault="003543B1" w:rsidP="003543B1">
      <w:pPr>
        <w:rPr>
          <w:bCs/>
          <w:sz w:val="22"/>
          <w:szCs w:val="22"/>
        </w:rPr>
      </w:pPr>
    </w:p>
    <w:p w14:paraId="40226495" w14:textId="77777777" w:rsidR="003543B1" w:rsidRPr="003543B1" w:rsidRDefault="003543B1" w:rsidP="003543B1">
      <w:pPr>
        <w:rPr>
          <w:bCs/>
          <w:sz w:val="22"/>
          <w:szCs w:val="22"/>
        </w:rPr>
      </w:pPr>
      <w:r w:rsidRPr="003543B1">
        <w:rPr>
          <w:bCs/>
          <w:sz w:val="22"/>
          <w:szCs w:val="22"/>
        </w:rPr>
        <w:t>(k) The Contractor shall conduct activities under this clause in accordance with applicable laws and regulations on the interception, monitoring, access, use, and disclosure of electronic communications and data.</w:t>
      </w:r>
    </w:p>
    <w:p w14:paraId="02798D83" w14:textId="77777777" w:rsidR="003543B1" w:rsidRPr="003543B1" w:rsidRDefault="003543B1" w:rsidP="003543B1">
      <w:pPr>
        <w:rPr>
          <w:bCs/>
          <w:sz w:val="22"/>
          <w:szCs w:val="22"/>
        </w:rPr>
      </w:pPr>
    </w:p>
    <w:p w14:paraId="0C3684DA" w14:textId="77777777" w:rsidR="003543B1" w:rsidRPr="003543B1" w:rsidRDefault="003543B1" w:rsidP="003347C2">
      <w:pPr>
        <w:rPr>
          <w:bCs/>
          <w:sz w:val="22"/>
          <w:szCs w:val="22"/>
        </w:rPr>
      </w:pPr>
      <w:r w:rsidRPr="003543B1">
        <w:rPr>
          <w:bCs/>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229363C2" w14:textId="77777777" w:rsidR="003543B1" w:rsidRPr="003543B1" w:rsidRDefault="003543B1" w:rsidP="003543B1">
      <w:pPr>
        <w:rPr>
          <w:bCs/>
          <w:sz w:val="22"/>
          <w:szCs w:val="22"/>
        </w:rPr>
      </w:pPr>
    </w:p>
    <w:p w14:paraId="0B66DBAB" w14:textId="77777777" w:rsidR="003543B1" w:rsidRPr="003543B1" w:rsidRDefault="003543B1" w:rsidP="003543B1">
      <w:pPr>
        <w:rPr>
          <w:bCs/>
          <w:sz w:val="22"/>
          <w:szCs w:val="22"/>
        </w:rPr>
      </w:pPr>
      <w:r w:rsidRPr="003543B1">
        <w:rPr>
          <w:bCs/>
          <w:sz w:val="22"/>
          <w:szCs w:val="22"/>
        </w:rPr>
        <w:t>(m) Subcontracts. The Contractor shall—</w:t>
      </w:r>
    </w:p>
    <w:p w14:paraId="0405DD52" w14:textId="77777777" w:rsidR="003543B1" w:rsidRPr="003543B1" w:rsidRDefault="003543B1" w:rsidP="003543B1">
      <w:pPr>
        <w:rPr>
          <w:bCs/>
          <w:sz w:val="22"/>
          <w:szCs w:val="22"/>
        </w:rPr>
      </w:pPr>
    </w:p>
    <w:p w14:paraId="7008325E" w14:textId="5D4F6C96" w:rsidR="003543B1" w:rsidRPr="003543B1" w:rsidRDefault="003543B1" w:rsidP="00906300">
      <w:pPr>
        <w:pBdr>
          <w:right w:val="single" w:sz="4" w:space="4" w:color="auto"/>
        </w:pBdr>
        <w:ind w:firstLine="360"/>
        <w:rPr>
          <w:bCs/>
          <w:sz w:val="22"/>
          <w:szCs w:val="22"/>
        </w:rPr>
      </w:pPr>
      <w:r w:rsidRPr="003543B1">
        <w:rPr>
          <w:bCs/>
          <w:sz w:val="22"/>
          <w:szCs w:val="22"/>
        </w:rPr>
        <w:lastRenderedPageBreak/>
        <w:t xml:space="preserve">(1) Include this clause, including this paragraph (m), in subcontracts, or similar contractual instruments, for operationally critical support, or for which subcontract performance will involve a covered </w:t>
      </w:r>
      <w:r w:rsidR="003347C2" w:rsidRPr="003347C2">
        <w:rPr>
          <w:bCs/>
          <w:sz w:val="22"/>
          <w:szCs w:val="22"/>
        </w:rPr>
        <w:t>defense information</w:t>
      </w:r>
      <w:r w:rsidR="00774AB1">
        <w:rPr>
          <w:bCs/>
          <w:sz w:val="22"/>
          <w:szCs w:val="22"/>
        </w:rPr>
        <w:t>,</w:t>
      </w:r>
      <w:r w:rsidR="003347C2" w:rsidRPr="003347C2">
        <w:rPr>
          <w:bCs/>
          <w:sz w:val="22"/>
          <w:szCs w:val="22"/>
        </w:rPr>
        <w:t xml:space="preserve"> </w:t>
      </w:r>
      <w:r w:rsidRPr="003543B1">
        <w:rPr>
          <w:bCs/>
          <w:sz w:val="22"/>
          <w:szCs w:val="22"/>
        </w:rPr>
        <w:t>including subcontracts for commercial items, without alteration, except to identify the parties</w:t>
      </w:r>
      <w:r w:rsidR="00774AB1">
        <w:rPr>
          <w:bCs/>
          <w:sz w:val="22"/>
          <w:szCs w:val="22"/>
        </w:rPr>
        <w:t xml:space="preserve">. </w:t>
      </w:r>
      <w:r w:rsidR="00774AB1" w:rsidRPr="003347C2">
        <w:rPr>
          <w:bCs/>
          <w:sz w:val="22"/>
          <w:szCs w:val="22"/>
        </w:rPr>
        <w:t>The Contractor shall determine if the information required for subcontractor performance retains its identity as covered defense information and will require protection under this clause, and, if necessary, consult with the Contracting Officer</w:t>
      </w:r>
      <w:r w:rsidRPr="003543B1">
        <w:rPr>
          <w:bCs/>
          <w:sz w:val="22"/>
          <w:szCs w:val="22"/>
        </w:rPr>
        <w:t>; and</w:t>
      </w:r>
    </w:p>
    <w:p w14:paraId="058142B7" w14:textId="77777777" w:rsidR="003347C2" w:rsidRPr="003347C2" w:rsidRDefault="003347C2" w:rsidP="00906300">
      <w:pPr>
        <w:pBdr>
          <w:right w:val="single" w:sz="4" w:space="4" w:color="auto"/>
        </w:pBdr>
        <w:ind w:firstLine="360"/>
        <w:rPr>
          <w:bCs/>
          <w:sz w:val="22"/>
          <w:szCs w:val="22"/>
        </w:rPr>
      </w:pPr>
    </w:p>
    <w:p w14:paraId="4AE91A68" w14:textId="77777777" w:rsidR="003543B1" w:rsidRDefault="003347C2" w:rsidP="00906300">
      <w:pPr>
        <w:pBdr>
          <w:right w:val="single" w:sz="4" w:space="4" w:color="auto"/>
        </w:pBdr>
        <w:ind w:firstLine="360"/>
        <w:rPr>
          <w:bCs/>
          <w:sz w:val="22"/>
          <w:szCs w:val="22"/>
        </w:rPr>
      </w:pPr>
      <w:r w:rsidRPr="003347C2">
        <w:rPr>
          <w:bCs/>
          <w:sz w:val="22"/>
          <w:szCs w:val="22"/>
        </w:rPr>
        <w:t>(2) Require subcontractors to-</w:t>
      </w:r>
    </w:p>
    <w:p w14:paraId="6BA6DCE6" w14:textId="77777777" w:rsidR="00774AB1" w:rsidRDefault="00774AB1" w:rsidP="00906300">
      <w:pPr>
        <w:pBdr>
          <w:right w:val="single" w:sz="4" w:space="4" w:color="auto"/>
        </w:pBdr>
        <w:rPr>
          <w:bCs/>
          <w:sz w:val="22"/>
          <w:szCs w:val="22"/>
        </w:rPr>
      </w:pPr>
    </w:p>
    <w:p w14:paraId="7B754A94" w14:textId="77777777" w:rsidR="00774AB1" w:rsidRDefault="00774AB1" w:rsidP="00906300">
      <w:pPr>
        <w:pBdr>
          <w:right w:val="single" w:sz="4" w:space="4" w:color="auto"/>
        </w:pBdr>
        <w:ind w:firstLine="720"/>
        <w:rPr>
          <w:bCs/>
          <w:sz w:val="22"/>
          <w:szCs w:val="22"/>
        </w:rPr>
      </w:pPr>
      <w:r w:rsidRPr="00774AB1">
        <w:rPr>
          <w:bCs/>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14:paraId="5DBB06AD" w14:textId="77777777" w:rsidR="00774AB1" w:rsidRPr="00774AB1" w:rsidRDefault="00774AB1" w:rsidP="00906300">
      <w:pPr>
        <w:pBdr>
          <w:right w:val="single" w:sz="4" w:space="4" w:color="auto"/>
        </w:pBdr>
        <w:rPr>
          <w:bCs/>
          <w:sz w:val="22"/>
          <w:szCs w:val="22"/>
        </w:rPr>
      </w:pPr>
    </w:p>
    <w:p w14:paraId="6AFBFEE0" w14:textId="77777777" w:rsidR="00774AB1" w:rsidRPr="003543B1" w:rsidRDefault="00774AB1" w:rsidP="0044609A">
      <w:pPr>
        <w:pBdr>
          <w:right w:val="single" w:sz="4" w:space="4" w:color="auto"/>
        </w:pBdr>
        <w:ind w:firstLine="720"/>
        <w:rPr>
          <w:bCs/>
          <w:sz w:val="22"/>
          <w:szCs w:val="22"/>
        </w:rPr>
      </w:pPr>
      <w:r w:rsidRPr="00774AB1">
        <w:rPr>
          <w:bCs/>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3D855477" w14:textId="77777777" w:rsidR="00180FA5" w:rsidRPr="00756C66" w:rsidRDefault="00180FA5" w:rsidP="00400AFD">
      <w:pPr>
        <w:rPr>
          <w:bCs/>
          <w:sz w:val="22"/>
          <w:szCs w:val="22"/>
        </w:rPr>
      </w:pPr>
    </w:p>
    <w:p w14:paraId="3F062D60" w14:textId="77777777" w:rsidR="00756C66" w:rsidRPr="00C74432" w:rsidRDefault="00756C66" w:rsidP="00756C66">
      <w:pPr>
        <w:rPr>
          <w:bCs/>
          <w:sz w:val="22"/>
          <w:szCs w:val="22"/>
        </w:rPr>
      </w:pPr>
    </w:p>
    <w:p w14:paraId="6B07950A" w14:textId="77777777" w:rsidR="00B76690" w:rsidRPr="00C74432" w:rsidRDefault="00B76690" w:rsidP="00D81995">
      <w:pPr>
        <w:pStyle w:val="Heading1"/>
        <w:rPr>
          <w:sz w:val="22"/>
          <w:szCs w:val="22"/>
        </w:rPr>
      </w:pPr>
      <w:r w:rsidRPr="00C74432">
        <w:rPr>
          <w:sz w:val="22"/>
          <w:szCs w:val="22"/>
        </w:rPr>
        <w:t>FAR Clauses</w:t>
      </w:r>
    </w:p>
    <w:p w14:paraId="1CED8052" w14:textId="77777777" w:rsidR="00AE37D0" w:rsidRPr="00C74432" w:rsidRDefault="00AE37D0" w:rsidP="00D81995">
      <w:pPr>
        <w:keepNext/>
        <w:rPr>
          <w:sz w:val="22"/>
          <w:szCs w:val="22"/>
        </w:rPr>
      </w:pPr>
    </w:p>
    <w:p w14:paraId="5E607B9D" w14:textId="77777777" w:rsidR="008C540B" w:rsidRPr="00826271" w:rsidRDefault="008C540B" w:rsidP="006035CB">
      <w:pPr>
        <w:rPr>
          <w:sz w:val="22"/>
          <w:szCs w:val="22"/>
        </w:rPr>
      </w:pPr>
      <w:r w:rsidRPr="00C74432">
        <w:rPr>
          <w:b/>
          <w:bCs/>
          <w:sz w:val="22"/>
          <w:szCs w:val="22"/>
        </w:rPr>
        <w:t>5</w:t>
      </w:r>
      <w:r w:rsidRPr="00826271">
        <w:rPr>
          <w:b/>
          <w:bCs/>
          <w:sz w:val="22"/>
          <w:szCs w:val="22"/>
        </w:rPr>
        <w:t>2.203-7, Anti-Kickback Procedures (</w:t>
      </w:r>
      <w:r w:rsidR="000A30D8" w:rsidRPr="00826271">
        <w:rPr>
          <w:b/>
          <w:bCs/>
          <w:sz w:val="22"/>
          <w:szCs w:val="22"/>
        </w:rPr>
        <w:t>May 2014</w:t>
      </w:r>
      <w:r w:rsidRPr="00826271">
        <w:rPr>
          <w:b/>
          <w:bCs/>
          <w:sz w:val="22"/>
          <w:szCs w:val="22"/>
        </w:rPr>
        <w:t>)</w:t>
      </w:r>
      <w:r w:rsidRPr="00826271">
        <w:rPr>
          <w:sz w:val="22"/>
          <w:szCs w:val="22"/>
        </w:rPr>
        <w:t xml:space="preserve"> </w:t>
      </w:r>
    </w:p>
    <w:p w14:paraId="36732E39" w14:textId="77777777" w:rsidR="008C540B" w:rsidRPr="00826271" w:rsidRDefault="008C540B" w:rsidP="006035CB">
      <w:pPr>
        <w:rPr>
          <w:sz w:val="22"/>
          <w:szCs w:val="22"/>
        </w:rPr>
      </w:pPr>
    </w:p>
    <w:p w14:paraId="7BC101AB" w14:textId="77777777" w:rsidR="00062A7C" w:rsidRPr="00547994" w:rsidRDefault="00062A7C" w:rsidP="00906300">
      <w:pPr>
        <w:pBdr>
          <w:right w:val="single" w:sz="4" w:space="4" w:color="auto"/>
        </w:pBdr>
        <w:rPr>
          <w:b/>
          <w:bCs/>
          <w:sz w:val="22"/>
          <w:szCs w:val="22"/>
        </w:rPr>
      </w:pPr>
      <w:r w:rsidRPr="00547994">
        <w:rPr>
          <w:b/>
          <w:bCs/>
          <w:sz w:val="22"/>
          <w:szCs w:val="22"/>
        </w:rPr>
        <w:t>52.204-10, Reporting Executive Compensation and First-T</w:t>
      </w:r>
      <w:r>
        <w:rPr>
          <w:b/>
          <w:bCs/>
          <w:sz w:val="22"/>
          <w:szCs w:val="22"/>
        </w:rPr>
        <w:t>ier Subcontract Awards (Oct 2016</w:t>
      </w:r>
      <w:r w:rsidRPr="00547994">
        <w:rPr>
          <w:b/>
          <w:bCs/>
          <w:sz w:val="22"/>
          <w:szCs w:val="22"/>
        </w:rPr>
        <w:t>)</w:t>
      </w:r>
    </w:p>
    <w:p w14:paraId="3669E978" w14:textId="77777777" w:rsidR="00062A7C" w:rsidRPr="00547994" w:rsidRDefault="00062A7C" w:rsidP="00062A7C">
      <w:pPr>
        <w:rPr>
          <w:b/>
          <w:bCs/>
          <w:sz w:val="22"/>
          <w:szCs w:val="22"/>
        </w:rPr>
      </w:pPr>
    </w:p>
    <w:p w14:paraId="182E6D40" w14:textId="77777777" w:rsidR="000A30D8" w:rsidRPr="00826271" w:rsidRDefault="000A30D8" w:rsidP="006035CB">
      <w:pPr>
        <w:rPr>
          <w:rFonts w:ascii="Arial" w:hAnsi="Arial"/>
          <w:color w:val="C00000"/>
          <w:sz w:val="22"/>
          <w:szCs w:val="22"/>
        </w:rPr>
      </w:pPr>
      <w:r w:rsidRPr="00826271">
        <w:rPr>
          <w:b/>
          <w:bCs/>
          <w:sz w:val="22"/>
          <w:szCs w:val="22"/>
        </w:rPr>
        <w:t>52.204-21, Basic Safeguarding of Covered Contractor Information Systems (Jun 2016)</w:t>
      </w:r>
      <w:r w:rsidRPr="00826271">
        <w:rPr>
          <w:bCs/>
          <w:sz w:val="22"/>
          <w:szCs w:val="22"/>
        </w:rPr>
        <w:t xml:space="preserve"> (Applicable to all purchase orders/subcontracts, unless the Seller is furnishing commercially available off-the-shelf items, in which the Seller may have Federal contract information residing in or transiting through its information system.)</w:t>
      </w:r>
      <w:r w:rsidRPr="00826271">
        <w:rPr>
          <w:rFonts w:ascii="Arial" w:hAnsi="Arial"/>
          <w:color w:val="C00000"/>
          <w:sz w:val="22"/>
          <w:szCs w:val="22"/>
        </w:rPr>
        <w:t xml:space="preserve"> </w:t>
      </w:r>
    </w:p>
    <w:p w14:paraId="4821DCC2" w14:textId="77777777" w:rsidR="000A30D8" w:rsidRPr="00826271" w:rsidRDefault="000A30D8" w:rsidP="006035CB">
      <w:pPr>
        <w:rPr>
          <w:rFonts w:ascii="Arial" w:hAnsi="Arial"/>
          <w:color w:val="C00000"/>
          <w:sz w:val="22"/>
          <w:szCs w:val="22"/>
        </w:rPr>
      </w:pPr>
    </w:p>
    <w:p w14:paraId="561ED445" w14:textId="77777777" w:rsidR="00123D81" w:rsidRPr="00265309" w:rsidRDefault="00123D81" w:rsidP="0044609A">
      <w:pPr>
        <w:pBdr>
          <w:right w:val="single" w:sz="4" w:space="4" w:color="auto"/>
        </w:pBdr>
        <w:rPr>
          <w:bCs/>
          <w:sz w:val="22"/>
          <w:szCs w:val="22"/>
        </w:rPr>
      </w:pPr>
      <w:r w:rsidRPr="00265309">
        <w:rPr>
          <w:b/>
          <w:bCs/>
          <w:sz w:val="22"/>
          <w:szCs w:val="22"/>
        </w:rPr>
        <w:t>52.215-2, Audit and Records -- Negotiation (Oct 2010) and Alternate II (</w:t>
      </w:r>
      <w:r>
        <w:rPr>
          <w:b/>
          <w:bCs/>
          <w:sz w:val="22"/>
          <w:szCs w:val="22"/>
        </w:rPr>
        <w:t>Aug 2016</w:t>
      </w:r>
      <w:r w:rsidRPr="00265309">
        <w:rPr>
          <w:b/>
          <w:bCs/>
          <w:sz w:val="22"/>
          <w:szCs w:val="22"/>
        </w:rPr>
        <w:t xml:space="preserve">) </w:t>
      </w:r>
      <w:r>
        <w:rPr>
          <w:bCs/>
          <w:sz w:val="22"/>
          <w:szCs w:val="22"/>
        </w:rPr>
        <w:t>(</w:t>
      </w:r>
      <w:r w:rsidRPr="00265309">
        <w:rPr>
          <w:bCs/>
          <w:sz w:val="22"/>
          <w:szCs w:val="22"/>
        </w:rPr>
        <w:t xml:space="preserve">Alternate II </w:t>
      </w:r>
      <w:r>
        <w:rPr>
          <w:bCs/>
          <w:sz w:val="22"/>
          <w:szCs w:val="22"/>
        </w:rPr>
        <w:t>will also apply</w:t>
      </w:r>
      <w:r w:rsidRPr="00265309">
        <w:rPr>
          <w:bCs/>
          <w:sz w:val="22"/>
          <w:szCs w:val="22"/>
        </w:rPr>
        <w:t xml:space="preserve"> </w:t>
      </w:r>
      <w:r>
        <w:rPr>
          <w:bCs/>
          <w:sz w:val="22"/>
          <w:szCs w:val="22"/>
        </w:rPr>
        <w:t>to</w:t>
      </w:r>
      <w:r w:rsidRPr="00265309">
        <w:rPr>
          <w:bCs/>
          <w:sz w:val="22"/>
          <w:szCs w:val="22"/>
        </w:rPr>
        <w:t xml:space="preserve"> cost reimbursement purchase orders/subcontracts if the </w:t>
      </w:r>
      <w:r>
        <w:rPr>
          <w:bCs/>
          <w:sz w:val="22"/>
          <w:szCs w:val="22"/>
        </w:rPr>
        <w:t>Seller</w:t>
      </w:r>
      <w:r w:rsidRPr="00265309">
        <w:rPr>
          <w:bCs/>
          <w:sz w:val="22"/>
          <w:szCs w:val="22"/>
        </w:rPr>
        <w:t xml:space="preserve"> is an educational institution, state or local government or non-profit institution.</w:t>
      </w:r>
      <w:r>
        <w:rPr>
          <w:bCs/>
          <w:sz w:val="22"/>
          <w:szCs w:val="22"/>
        </w:rPr>
        <w:t>)</w:t>
      </w:r>
      <w:r w:rsidRPr="00265309">
        <w:rPr>
          <w:bCs/>
          <w:sz w:val="22"/>
          <w:szCs w:val="22"/>
        </w:rPr>
        <w:t xml:space="preserve"> </w:t>
      </w:r>
    </w:p>
    <w:p w14:paraId="77C23414" w14:textId="77777777" w:rsidR="00123D81" w:rsidRPr="00265309" w:rsidRDefault="00123D81" w:rsidP="00123D81">
      <w:pPr>
        <w:ind w:right="-360"/>
        <w:rPr>
          <w:bCs/>
          <w:sz w:val="22"/>
          <w:szCs w:val="22"/>
        </w:rPr>
      </w:pPr>
    </w:p>
    <w:p w14:paraId="7054DB60" w14:textId="77777777" w:rsidR="00DA7E85" w:rsidRPr="00826271" w:rsidRDefault="008C540B" w:rsidP="006035CB">
      <w:pPr>
        <w:rPr>
          <w:bCs/>
          <w:sz w:val="22"/>
          <w:szCs w:val="22"/>
        </w:rPr>
      </w:pPr>
      <w:r w:rsidRPr="00826271">
        <w:rPr>
          <w:b/>
          <w:bCs/>
          <w:sz w:val="22"/>
          <w:szCs w:val="22"/>
        </w:rPr>
        <w:t xml:space="preserve">52.215-21, Requirements for Certified Cost or Pricing Data and Data Other Than Certified Cost or Pricing Data - Modifications (Oct 2010) and Alternate </w:t>
      </w:r>
      <w:r w:rsidR="00F43255" w:rsidRPr="00826271">
        <w:rPr>
          <w:b/>
          <w:bCs/>
          <w:sz w:val="22"/>
          <w:szCs w:val="22"/>
        </w:rPr>
        <w:t>I</w:t>
      </w:r>
      <w:r w:rsidRPr="00826271">
        <w:rPr>
          <w:b/>
          <w:bCs/>
          <w:sz w:val="22"/>
          <w:szCs w:val="22"/>
        </w:rPr>
        <w:t xml:space="preserve"> (Oct </w:t>
      </w:r>
      <w:r w:rsidR="00AC0CE5" w:rsidRPr="00826271">
        <w:rPr>
          <w:b/>
          <w:bCs/>
          <w:sz w:val="22"/>
          <w:szCs w:val="22"/>
        </w:rPr>
        <w:t>2010</w:t>
      </w:r>
      <w:r w:rsidRPr="00826271">
        <w:rPr>
          <w:b/>
          <w:bCs/>
          <w:sz w:val="22"/>
          <w:szCs w:val="22"/>
        </w:rPr>
        <w:t>)</w:t>
      </w:r>
      <w:r w:rsidR="003F3C48" w:rsidRPr="00826271">
        <w:rPr>
          <w:b/>
          <w:bCs/>
          <w:sz w:val="22"/>
          <w:szCs w:val="22"/>
        </w:rPr>
        <w:t xml:space="preserve"> </w:t>
      </w:r>
      <w:r w:rsidR="00005B86" w:rsidRPr="00826271">
        <w:rPr>
          <w:bCs/>
          <w:sz w:val="22"/>
          <w:szCs w:val="22"/>
        </w:rPr>
        <w:t>(</w:t>
      </w:r>
      <w:r w:rsidRPr="00826271">
        <w:rPr>
          <w:bCs/>
          <w:sz w:val="22"/>
          <w:szCs w:val="22"/>
        </w:rPr>
        <w:t>Alternate I</w:t>
      </w:r>
      <w:r w:rsidR="00DA6ADC" w:rsidRPr="00826271">
        <w:rPr>
          <w:bCs/>
          <w:sz w:val="22"/>
          <w:szCs w:val="22"/>
        </w:rPr>
        <w:t xml:space="preserve"> will also apply</w:t>
      </w:r>
      <w:r w:rsidRPr="00826271">
        <w:rPr>
          <w:bCs/>
          <w:sz w:val="22"/>
          <w:szCs w:val="22"/>
        </w:rPr>
        <w:t>.</w:t>
      </w:r>
      <w:r w:rsidR="00005B86" w:rsidRPr="00826271">
        <w:rPr>
          <w:bCs/>
          <w:sz w:val="22"/>
          <w:szCs w:val="22"/>
        </w:rPr>
        <w:t>)</w:t>
      </w:r>
    </w:p>
    <w:p w14:paraId="0270D250" w14:textId="77777777" w:rsidR="00D772D2" w:rsidRPr="00826271" w:rsidRDefault="00D772D2" w:rsidP="00147D51">
      <w:pPr>
        <w:rPr>
          <w:b/>
          <w:bCs/>
          <w:sz w:val="22"/>
          <w:szCs w:val="22"/>
        </w:rPr>
      </w:pPr>
    </w:p>
    <w:p w14:paraId="0DDF40EA" w14:textId="77777777" w:rsidR="0089791C" w:rsidRPr="00824FC0" w:rsidRDefault="0089791C" w:rsidP="0089791C">
      <w:pPr>
        <w:rPr>
          <w:b/>
          <w:bCs/>
          <w:sz w:val="22"/>
          <w:szCs w:val="22"/>
          <w:u w:val="single"/>
        </w:rPr>
      </w:pPr>
      <w:r w:rsidRPr="00824FC0">
        <w:rPr>
          <w:b/>
          <w:bCs/>
          <w:sz w:val="22"/>
          <w:szCs w:val="22"/>
        </w:rPr>
        <w:t xml:space="preserve">52.216-16 Incentive Price Revision – Firm Target (Oct 1997) </w:t>
      </w:r>
      <w:r w:rsidRPr="00824FC0">
        <w:rPr>
          <w:bCs/>
          <w:sz w:val="22"/>
          <w:szCs w:val="22"/>
        </w:rPr>
        <w:t xml:space="preserve">(Applicable </w:t>
      </w:r>
      <w:r w:rsidRPr="00824FC0">
        <w:rPr>
          <w:sz w:val="22"/>
          <w:szCs w:val="22"/>
        </w:rPr>
        <w:t xml:space="preserve">if </w:t>
      </w:r>
      <w:r w:rsidR="00123D81">
        <w:rPr>
          <w:sz w:val="22"/>
          <w:szCs w:val="22"/>
        </w:rPr>
        <w:t>this</w:t>
      </w:r>
      <w:r w:rsidRPr="00824FC0">
        <w:rPr>
          <w:sz w:val="22"/>
          <w:szCs w:val="22"/>
        </w:rPr>
        <w:t xml:space="preserve"> </w:t>
      </w:r>
      <w:r>
        <w:rPr>
          <w:sz w:val="22"/>
          <w:szCs w:val="22"/>
        </w:rPr>
        <w:t>purchase order/ sub</w:t>
      </w:r>
      <w:r w:rsidRPr="00824FC0">
        <w:rPr>
          <w:sz w:val="22"/>
          <w:szCs w:val="22"/>
        </w:rPr>
        <w:t>contract is a fixed price incentive contract.  "</w:t>
      </w:r>
      <w:r>
        <w:rPr>
          <w:sz w:val="22"/>
          <w:szCs w:val="22"/>
        </w:rPr>
        <w:t>Contracting Officer</w:t>
      </w:r>
      <w:r w:rsidRPr="00824FC0">
        <w:rPr>
          <w:sz w:val="22"/>
          <w:szCs w:val="22"/>
        </w:rPr>
        <w:t>"</w:t>
      </w:r>
      <w:r>
        <w:rPr>
          <w:sz w:val="22"/>
          <w:szCs w:val="22"/>
        </w:rPr>
        <w:t>,</w:t>
      </w:r>
      <w:r w:rsidRPr="00824FC0">
        <w:rPr>
          <w:sz w:val="22"/>
          <w:szCs w:val="22"/>
        </w:rPr>
        <w:t xml:space="preserve"> "contract administrative office" and "Government" mean "Lockheed Martin."  Paragraph (i) is deleted.  The blanks in the clause are completed with the amounts specified in the contract.) </w:t>
      </w:r>
    </w:p>
    <w:p w14:paraId="48CA1112" w14:textId="77777777" w:rsidR="0089791C" w:rsidRPr="00E562E3" w:rsidRDefault="0089791C" w:rsidP="00400AFD">
      <w:pPr>
        <w:rPr>
          <w:b/>
          <w:bCs/>
          <w:sz w:val="22"/>
          <w:szCs w:val="22"/>
        </w:rPr>
      </w:pPr>
    </w:p>
    <w:p w14:paraId="0AFDC4FF" w14:textId="77777777" w:rsidR="007738A7" w:rsidRDefault="007738A7" w:rsidP="00906300">
      <w:pPr>
        <w:pBdr>
          <w:right w:val="single" w:sz="4" w:space="4" w:color="auto"/>
        </w:pBdr>
        <w:rPr>
          <w:b/>
          <w:sz w:val="22"/>
          <w:szCs w:val="22"/>
        </w:rPr>
      </w:pPr>
      <w:r>
        <w:rPr>
          <w:b/>
          <w:sz w:val="22"/>
          <w:szCs w:val="22"/>
        </w:rPr>
        <w:t xml:space="preserve">52.219-8, </w:t>
      </w:r>
      <w:r w:rsidRPr="007738A7">
        <w:rPr>
          <w:b/>
          <w:sz w:val="22"/>
          <w:szCs w:val="22"/>
        </w:rPr>
        <w:t>Utilization of Small Business Concerns</w:t>
      </w:r>
      <w:r>
        <w:rPr>
          <w:b/>
          <w:sz w:val="22"/>
          <w:szCs w:val="22"/>
        </w:rPr>
        <w:t xml:space="preserve"> (Nov 2016)</w:t>
      </w:r>
    </w:p>
    <w:p w14:paraId="447B1BDD" w14:textId="77777777" w:rsidR="007738A7" w:rsidRPr="007738A7" w:rsidRDefault="007738A7" w:rsidP="00CE321B">
      <w:pPr>
        <w:rPr>
          <w:sz w:val="22"/>
          <w:szCs w:val="22"/>
        </w:rPr>
      </w:pPr>
    </w:p>
    <w:p w14:paraId="27111416" w14:textId="77777777" w:rsidR="007738A7" w:rsidRPr="004F5ABB" w:rsidRDefault="007738A7" w:rsidP="00906300">
      <w:pPr>
        <w:pBdr>
          <w:right w:val="single" w:sz="4" w:space="4" w:color="auto"/>
        </w:pBdr>
        <w:rPr>
          <w:b/>
          <w:sz w:val="22"/>
          <w:szCs w:val="22"/>
        </w:rPr>
      </w:pPr>
      <w:r w:rsidRPr="004F5ABB">
        <w:rPr>
          <w:b/>
          <w:sz w:val="22"/>
          <w:szCs w:val="22"/>
        </w:rPr>
        <w:t>52.222-</w:t>
      </w:r>
      <w:r>
        <w:rPr>
          <w:b/>
          <w:sz w:val="22"/>
          <w:szCs w:val="22"/>
        </w:rPr>
        <w:t>26</w:t>
      </w:r>
      <w:r w:rsidRPr="004F5ABB">
        <w:rPr>
          <w:b/>
          <w:sz w:val="22"/>
          <w:szCs w:val="22"/>
        </w:rPr>
        <w:t xml:space="preserve">, </w:t>
      </w:r>
      <w:r>
        <w:rPr>
          <w:b/>
          <w:sz w:val="22"/>
          <w:szCs w:val="22"/>
        </w:rPr>
        <w:t>Equal Opportunity (Sep</w:t>
      </w:r>
      <w:r w:rsidRPr="004F5ABB">
        <w:rPr>
          <w:b/>
          <w:sz w:val="22"/>
          <w:szCs w:val="22"/>
        </w:rPr>
        <w:t xml:space="preserve"> 2016)</w:t>
      </w:r>
    </w:p>
    <w:p w14:paraId="553C524E" w14:textId="77777777" w:rsidR="007738A7" w:rsidRPr="004F5ABB" w:rsidRDefault="007738A7" w:rsidP="007738A7">
      <w:pPr>
        <w:rPr>
          <w:sz w:val="22"/>
          <w:szCs w:val="22"/>
        </w:rPr>
      </w:pPr>
    </w:p>
    <w:p w14:paraId="062E4AAA" w14:textId="77777777" w:rsidR="004F5ABB" w:rsidRPr="004F5ABB" w:rsidRDefault="004F5ABB" w:rsidP="004F5ABB">
      <w:pPr>
        <w:rPr>
          <w:b/>
          <w:sz w:val="22"/>
          <w:szCs w:val="22"/>
        </w:rPr>
      </w:pPr>
      <w:r w:rsidRPr="004F5ABB">
        <w:rPr>
          <w:b/>
          <w:sz w:val="22"/>
          <w:szCs w:val="22"/>
        </w:rPr>
        <w:t>52.222-37, Employment Reports on Veterans (Feb 2016)</w:t>
      </w:r>
    </w:p>
    <w:p w14:paraId="1E44CA65" w14:textId="77777777" w:rsidR="00300829" w:rsidRDefault="00300829" w:rsidP="00300829">
      <w:pPr>
        <w:rPr>
          <w:b/>
          <w:sz w:val="22"/>
          <w:szCs w:val="22"/>
        </w:rPr>
      </w:pPr>
    </w:p>
    <w:p w14:paraId="5015577D" w14:textId="77777777" w:rsidR="007738A7" w:rsidRPr="00603C4A" w:rsidRDefault="007738A7" w:rsidP="00906300">
      <w:pPr>
        <w:pBdr>
          <w:right w:val="single" w:sz="4" w:space="4" w:color="auto"/>
        </w:pBd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5DCA253C" w14:textId="77777777" w:rsidR="007738A7" w:rsidRPr="00603C4A" w:rsidRDefault="007738A7" w:rsidP="007738A7">
      <w:pPr>
        <w:rPr>
          <w:b/>
          <w:bCs/>
          <w:sz w:val="22"/>
          <w:szCs w:val="22"/>
        </w:rPr>
      </w:pPr>
    </w:p>
    <w:p w14:paraId="2F034BEF" w14:textId="77777777" w:rsidR="00F83F52" w:rsidRPr="00403717" w:rsidRDefault="00F83F52" w:rsidP="00F83F52">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sidR="009F0D3D">
        <w:rPr>
          <w:bCs/>
          <w:sz w:val="22"/>
          <w:szCs w:val="22"/>
        </w:rPr>
        <w:t>t</w:t>
      </w:r>
      <w:r>
        <w:rPr>
          <w:bCs/>
          <w:sz w:val="22"/>
          <w:szCs w:val="22"/>
        </w:rPr>
        <w:t>o all purchase orders/ sub</w:t>
      </w:r>
      <w:r w:rsidRPr="00403717">
        <w:rPr>
          <w:bCs/>
          <w:sz w:val="22"/>
          <w:szCs w:val="22"/>
        </w:rPr>
        <w:t>contract</w:t>
      </w:r>
      <w:r>
        <w:rPr>
          <w:bCs/>
          <w:sz w:val="22"/>
          <w:szCs w:val="22"/>
        </w:rPr>
        <w:t xml:space="preserve">s where software </w:t>
      </w:r>
      <w:r w:rsidRPr="00304E6B">
        <w:rPr>
          <w:bCs/>
          <w:sz w:val="22"/>
          <w:szCs w:val="22"/>
        </w:rPr>
        <w:t>or services will be retransferred to the Government</w:t>
      </w:r>
      <w:r>
        <w:rPr>
          <w:bCs/>
          <w:sz w:val="22"/>
          <w:szCs w:val="22"/>
        </w:rPr>
        <w:t>.</w:t>
      </w:r>
      <w:r w:rsidRPr="00403717">
        <w:rPr>
          <w:bCs/>
          <w:sz w:val="22"/>
          <w:szCs w:val="22"/>
        </w:rPr>
        <w:t>)</w:t>
      </w:r>
    </w:p>
    <w:p w14:paraId="2C84E133" w14:textId="77777777" w:rsidR="00F83F52" w:rsidRPr="00403717" w:rsidRDefault="00F83F52" w:rsidP="00F83F52">
      <w:pPr>
        <w:ind w:right="-360"/>
        <w:rPr>
          <w:bCs/>
          <w:sz w:val="22"/>
          <w:szCs w:val="22"/>
        </w:rPr>
      </w:pPr>
    </w:p>
    <w:p w14:paraId="25C13503" w14:textId="77777777" w:rsidR="00A27F3F" w:rsidRPr="00053A04" w:rsidRDefault="00A27F3F" w:rsidP="00A27F3F">
      <w:pPr>
        <w:rPr>
          <w:bCs/>
          <w:sz w:val="22"/>
          <w:szCs w:val="22"/>
        </w:rPr>
      </w:pPr>
      <w:r w:rsidRPr="00053A04">
        <w:rPr>
          <w:b/>
          <w:sz w:val="22"/>
          <w:szCs w:val="22"/>
        </w:rPr>
        <w:t xml:space="preserve">52.239-1, Privacy or Security Safeguards (Aug 1996) </w:t>
      </w:r>
      <w:r w:rsidRPr="00053A04">
        <w:rPr>
          <w:bCs/>
          <w:sz w:val="22"/>
          <w:szCs w:val="22"/>
        </w:rPr>
        <w:t xml:space="preserve">(Applicable if </w:t>
      </w:r>
      <w:r w:rsidR="00123D81">
        <w:rPr>
          <w:bCs/>
          <w:sz w:val="22"/>
          <w:szCs w:val="22"/>
        </w:rPr>
        <w:t>this</w:t>
      </w:r>
      <w:r>
        <w:rPr>
          <w:bCs/>
          <w:sz w:val="22"/>
          <w:szCs w:val="22"/>
        </w:rPr>
        <w:t xml:space="preserve"> </w:t>
      </w:r>
      <w:r w:rsidRPr="00265309">
        <w:rPr>
          <w:bCs/>
          <w:sz w:val="22"/>
          <w:szCs w:val="22"/>
        </w:rPr>
        <w:t xml:space="preserve">purchase order/subcontract </w:t>
      </w:r>
      <w:r w:rsidRPr="00053A04">
        <w:rPr>
          <w:bCs/>
          <w:sz w:val="22"/>
          <w:szCs w:val="22"/>
        </w:rPr>
        <w:t>is for information technology, and/or for the design development, or operation of a system of records using commercial information technology services or support services.)</w:t>
      </w:r>
    </w:p>
    <w:p w14:paraId="001B7342" w14:textId="77777777" w:rsidR="00A27F3F" w:rsidRPr="00053A04" w:rsidRDefault="00A27F3F" w:rsidP="00A27F3F">
      <w:pPr>
        <w:tabs>
          <w:tab w:val="left" w:pos="2748"/>
        </w:tabs>
        <w:rPr>
          <w:bCs/>
          <w:sz w:val="22"/>
          <w:szCs w:val="22"/>
        </w:rPr>
      </w:pPr>
    </w:p>
    <w:p w14:paraId="3821632C" w14:textId="77777777" w:rsidR="00D36EB7" w:rsidRPr="00E2224A" w:rsidRDefault="00D36EB7" w:rsidP="00D36EB7">
      <w:pPr>
        <w:rPr>
          <w:sz w:val="22"/>
          <w:szCs w:val="22"/>
        </w:rPr>
      </w:pPr>
      <w:r w:rsidRPr="00EC14C1">
        <w:rPr>
          <w:b/>
          <w:bCs/>
          <w:sz w:val="22"/>
          <w:szCs w:val="22"/>
        </w:rPr>
        <w:t>52.243-2, Changes—Cost-Reimburse</w:t>
      </w:r>
      <w:r>
        <w:rPr>
          <w:b/>
          <w:bCs/>
          <w:sz w:val="22"/>
          <w:szCs w:val="22"/>
        </w:rPr>
        <w:t>ment (Aug 1987) and Alternate I</w:t>
      </w:r>
      <w:r w:rsidRPr="00EC14C1">
        <w:rPr>
          <w:b/>
          <w:bCs/>
          <w:sz w:val="22"/>
          <w:szCs w:val="22"/>
        </w:rPr>
        <w:t xml:space="preserve"> (Apr 1984)</w:t>
      </w:r>
      <w:r w:rsidR="006140C5">
        <w:rPr>
          <w:b/>
          <w:bCs/>
          <w:sz w:val="22"/>
          <w:szCs w:val="22"/>
        </w:rPr>
        <w:t xml:space="preserve"> </w:t>
      </w:r>
      <w:r w:rsidR="00005B86">
        <w:rPr>
          <w:sz w:val="22"/>
          <w:szCs w:val="22"/>
        </w:rPr>
        <w:t>(</w:t>
      </w:r>
      <w:r w:rsidRPr="00EC14C1">
        <w:rPr>
          <w:sz w:val="22"/>
          <w:szCs w:val="22"/>
        </w:rPr>
        <w:t xml:space="preserve">Alternate I </w:t>
      </w:r>
      <w:r>
        <w:rPr>
          <w:sz w:val="22"/>
          <w:szCs w:val="22"/>
        </w:rPr>
        <w:t>will also apply</w:t>
      </w:r>
      <w:r w:rsidRPr="00EC14C1">
        <w:rPr>
          <w:sz w:val="22"/>
          <w:szCs w:val="22"/>
        </w:rPr>
        <w:t xml:space="preserve"> if </w:t>
      </w:r>
      <w:r w:rsidR="00123D81">
        <w:rPr>
          <w:sz w:val="22"/>
          <w:szCs w:val="22"/>
        </w:rPr>
        <w:t>this</w:t>
      </w:r>
      <w:r w:rsidRPr="00EC14C1">
        <w:rPr>
          <w:sz w:val="22"/>
          <w:szCs w:val="22"/>
        </w:rPr>
        <w:t xml:space="preserve"> </w:t>
      </w:r>
      <w:r w:rsidRPr="00EC14C1">
        <w:rPr>
          <w:bCs/>
          <w:sz w:val="22"/>
          <w:szCs w:val="22"/>
        </w:rPr>
        <w:t>purchase order/subc</w:t>
      </w:r>
      <w:r w:rsidRPr="00EC14C1">
        <w:rPr>
          <w:sz w:val="22"/>
          <w:szCs w:val="22"/>
        </w:rPr>
        <w:t>ontract is cost reimbursement an</w:t>
      </w:r>
      <w:r>
        <w:rPr>
          <w:sz w:val="22"/>
          <w:szCs w:val="22"/>
        </w:rPr>
        <w:t xml:space="preserve">d is for services and </w:t>
      </w:r>
      <w:r w:rsidR="00810C71">
        <w:rPr>
          <w:sz w:val="22"/>
          <w:szCs w:val="22"/>
        </w:rPr>
        <w:t xml:space="preserve">no </w:t>
      </w:r>
      <w:r>
        <w:rPr>
          <w:sz w:val="22"/>
          <w:szCs w:val="22"/>
        </w:rPr>
        <w:t>supplies are to be furnished.</w:t>
      </w:r>
      <w:r w:rsidR="00005B86">
        <w:rPr>
          <w:sz w:val="22"/>
          <w:szCs w:val="22"/>
        </w:rPr>
        <w:t>)</w:t>
      </w:r>
    </w:p>
    <w:p w14:paraId="73E671AA" w14:textId="77777777" w:rsidR="00D36EB7" w:rsidRPr="008C540B" w:rsidRDefault="00D36EB7" w:rsidP="00D36EB7">
      <w:pPr>
        <w:rPr>
          <w:sz w:val="22"/>
          <w:szCs w:val="22"/>
        </w:rPr>
      </w:pPr>
    </w:p>
    <w:p w14:paraId="6AA37773" w14:textId="2FA66F08" w:rsidR="00A27F3F" w:rsidRPr="006E38A0" w:rsidRDefault="00A27F3F" w:rsidP="00906300">
      <w:pPr>
        <w:pBdr>
          <w:right w:val="single" w:sz="4" w:space="4" w:color="auto"/>
        </w:pBdr>
        <w:rPr>
          <w:bCs/>
          <w:sz w:val="22"/>
          <w:szCs w:val="22"/>
        </w:rPr>
      </w:pPr>
      <w:r w:rsidRPr="006E38A0">
        <w:rPr>
          <w:b/>
          <w:sz w:val="22"/>
          <w:szCs w:val="22"/>
        </w:rPr>
        <w:t>52.244-6, Subcontracts for Commercial Items (</w:t>
      </w:r>
      <w:r w:rsidR="007738A7">
        <w:rPr>
          <w:b/>
          <w:sz w:val="22"/>
          <w:szCs w:val="22"/>
        </w:rPr>
        <w:t>Nov 2017)</w:t>
      </w:r>
      <w:r>
        <w:rPr>
          <w:bCs/>
          <w:sz w:val="22"/>
          <w:szCs w:val="22"/>
        </w:rPr>
        <w:t xml:space="preserve"> </w:t>
      </w:r>
    </w:p>
    <w:p w14:paraId="1C2A57D0" w14:textId="77777777" w:rsidR="00A27F3F" w:rsidRPr="00D37455" w:rsidRDefault="00A27F3F" w:rsidP="00A27F3F">
      <w:pPr>
        <w:rPr>
          <w:b/>
          <w:sz w:val="22"/>
          <w:szCs w:val="22"/>
        </w:rPr>
      </w:pPr>
    </w:p>
    <w:p w14:paraId="1F7782A8" w14:textId="1DF147FA" w:rsidR="003A5798" w:rsidRPr="00AC4ACE" w:rsidRDefault="003A5798" w:rsidP="00906300">
      <w:pPr>
        <w:pBdr>
          <w:right w:val="single" w:sz="4" w:space="4" w:color="auto"/>
        </w:pBdr>
        <w:rPr>
          <w:sz w:val="22"/>
          <w:szCs w:val="22"/>
        </w:rPr>
      </w:pPr>
      <w:r w:rsidRPr="00AC4ACE">
        <w:rPr>
          <w:b/>
          <w:sz w:val="22"/>
          <w:szCs w:val="22"/>
        </w:rPr>
        <w:t>52.245-1, Government Property (</w:t>
      </w:r>
      <w:r w:rsidR="007738A7">
        <w:rPr>
          <w:b/>
          <w:sz w:val="22"/>
          <w:szCs w:val="22"/>
        </w:rPr>
        <w:t>Jan 2017)</w:t>
      </w:r>
    </w:p>
    <w:p w14:paraId="46DC346F" w14:textId="77777777" w:rsidR="003A5798" w:rsidRPr="00AC4ACE" w:rsidRDefault="003A5798" w:rsidP="003A5798">
      <w:pPr>
        <w:rPr>
          <w:sz w:val="22"/>
          <w:szCs w:val="22"/>
        </w:rPr>
      </w:pPr>
    </w:p>
    <w:p w14:paraId="08D45228" w14:textId="77777777" w:rsidR="00E65CBA" w:rsidRDefault="00E65CBA" w:rsidP="002540C0">
      <w:pPr>
        <w:rPr>
          <w:bCs/>
          <w:sz w:val="22"/>
          <w:szCs w:val="22"/>
        </w:rPr>
      </w:pPr>
      <w:r w:rsidRPr="00AC4ACE">
        <w:rPr>
          <w:b/>
          <w:sz w:val="22"/>
          <w:szCs w:val="22"/>
        </w:rPr>
        <w:t>52.245-9, Use and Charges (Apr 2012)</w:t>
      </w:r>
      <w:r w:rsidRPr="00AC4ACE">
        <w:rPr>
          <w:bCs/>
          <w:sz w:val="22"/>
          <w:szCs w:val="22"/>
        </w:rPr>
        <w:t xml:space="preserve"> (Applicable </w:t>
      </w:r>
      <w:r w:rsidR="009F4350">
        <w:rPr>
          <w:bCs/>
          <w:sz w:val="22"/>
          <w:szCs w:val="22"/>
        </w:rPr>
        <w:t>t</w:t>
      </w:r>
      <w:r w:rsidRPr="00AC4ACE">
        <w:rPr>
          <w:bCs/>
          <w:sz w:val="22"/>
          <w:szCs w:val="22"/>
        </w:rPr>
        <w:t xml:space="preserve">o all purchase orders/subcontracts where FAR 52.245-1 is inserted. </w:t>
      </w:r>
      <w:r w:rsidR="00670E69">
        <w:rPr>
          <w:bCs/>
          <w:sz w:val="22"/>
          <w:szCs w:val="22"/>
        </w:rPr>
        <w:t xml:space="preserve"> </w:t>
      </w:r>
      <w:r w:rsidRPr="00AC4ACE">
        <w:rPr>
          <w:color w:val="000000"/>
          <w:sz w:val="22"/>
          <w:szCs w:val="22"/>
        </w:rPr>
        <w:t>Communications with the Government under this clause will be made through Lockheed Martin.</w:t>
      </w:r>
      <w:r w:rsidRPr="00AC4ACE">
        <w:rPr>
          <w:bCs/>
          <w:sz w:val="22"/>
          <w:szCs w:val="22"/>
        </w:rPr>
        <w:t>)</w:t>
      </w:r>
    </w:p>
    <w:p w14:paraId="5460751D" w14:textId="77777777" w:rsidR="00776919" w:rsidRDefault="00776919" w:rsidP="002540C0">
      <w:pPr>
        <w:rPr>
          <w:bCs/>
          <w:sz w:val="22"/>
          <w:szCs w:val="22"/>
        </w:rPr>
      </w:pPr>
    </w:p>
    <w:p w14:paraId="7B2A64FB" w14:textId="77777777" w:rsidR="00761121" w:rsidRPr="00EC14C1" w:rsidRDefault="00761121" w:rsidP="006035CB">
      <w:pPr>
        <w:rPr>
          <w:b/>
          <w:bCs/>
        </w:rPr>
      </w:pPr>
    </w:p>
    <w:p w14:paraId="2470F463" w14:textId="77777777" w:rsidR="00B76690" w:rsidRPr="00EC14C1" w:rsidRDefault="00B76690" w:rsidP="006035CB">
      <w:pPr>
        <w:pStyle w:val="Heading1"/>
        <w:rPr>
          <w:bCs w:val="0"/>
          <w:sz w:val="22"/>
          <w:szCs w:val="22"/>
        </w:rPr>
      </w:pPr>
      <w:r w:rsidRPr="00EC14C1">
        <w:rPr>
          <w:sz w:val="22"/>
          <w:szCs w:val="22"/>
        </w:rPr>
        <w:t>DFAR</w:t>
      </w:r>
      <w:r w:rsidR="00B80186" w:rsidRPr="00EC14C1">
        <w:rPr>
          <w:sz w:val="22"/>
          <w:szCs w:val="22"/>
        </w:rPr>
        <w:t>S</w:t>
      </w:r>
      <w:r w:rsidRPr="00EC14C1">
        <w:rPr>
          <w:sz w:val="22"/>
          <w:szCs w:val="22"/>
        </w:rPr>
        <w:t xml:space="preserve"> Clauses</w:t>
      </w:r>
    </w:p>
    <w:p w14:paraId="1C5C2F8B" w14:textId="77777777" w:rsidR="005848BF" w:rsidRPr="00EC14C1" w:rsidRDefault="005848BF" w:rsidP="006035CB">
      <w:pPr>
        <w:rPr>
          <w:b/>
          <w:bCs/>
          <w:sz w:val="22"/>
          <w:szCs w:val="22"/>
        </w:rPr>
      </w:pPr>
    </w:p>
    <w:p w14:paraId="1798961B" w14:textId="77777777" w:rsidR="002940B2" w:rsidRDefault="002940B2" w:rsidP="00906300">
      <w:pPr>
        <w:pBdr>
          <w:right w:val="single" w:sz="4" w:space="4" w:color="auto"/>
        </w:pBdr>
        <w:rPr>
          <w:b/>
          <w:bCs/>
          <w:sz w:val="22"/>
          <w:szCs w:val="22"/>
        </w:rPr>
      </w:pPr>
      <w:r>
        <w:rPr>
          <w:b/>
          <w:bCs/>
          <w:sz w:val="22"/>
          <w:szCs w:val="22"/>
        </w:rPr>
        <w:t xml:space="preserve">252.203-7004, </w:t>
      </w:r>
      <w:r w:rsidRPr="006951EE">
        <w:rPr>
          <w:b/>
          <w:bCs/>
          <w:sz w:val="22"/>
          <w:szCs w:val="22"/>
        </w:rPr>
        <w:t>Dis</w:t>
      </w:r>
      <w:r>
        <w:rPr>
          <w:b/>
          <w:bCs/>
          <w:sz w:val="22"/>
          <w:szCs w:val="22"/>
        </w:rPr>
        <w:t>play of Fraud Hotline Poster(s) (Oct 2016)</w:t>
      </w:r>
    </w:p>
    <w:p w14:paraId="53C33C89" w14:textId="77777777" w:rsidR="002940B2" w:rsidRDefault="002940B2" w:rsidP="002940B2">
      <w:pPr>
        <w:rPr>
          <w:b/>
          <w:bCs/>
          <w:sz w:val="22"/>
          <w:szCs w:val="22"/>
        </w:rPr>
      </w:pPr>
    </w:p>
    <w:p w14:paraId="03F62C7D" w14:textId="62789D3C" w:rsidR="00E33BB0" w:rsidRPr="007D2886" w:rsidRDefault="00E33BB0" w:rsidP="00906300">
      <w:pPr>
        <w:pBdr>
          <w:right w:val="single" w:sz="4" w:space="4" w:color="auto"/>
        </w:pBdr>
        <w:rPr>
          <w:bCs/>
          <w:sz w:val="22"/>
          <w:szCs w:val="22"/>
        </w:rPr>
      </w:pPr>
      <w:r w:rsidRPr="00EC14C1">
        <w:rPr>
          <w:b/>
          <w:bCs/>
          <w:sz w:val="22"/>
          <w:szCs w:val="22"/>
        </w:rPr>
        <w:t>252.204-7000, Disclosure of Information (</w:t>
      </w:r>
      <w:r w:rsidR="007738A7">
        <w:rPr>
          <w:b/>
          <w:bCs/>
          <w:sz w:val="22"/>
          <w:szCs w:val="22"/>
        </w:rPr>
        <w:t>Oct 2016)</w:t>
      </w:r>
      <w:r w:rsidRPr="00EC14C1">
        <w:rPr>
          <w:sz w:val="22"/>
          <w:szCs w:val="22"/>
        </w:rPr>
        <w:t xml:space="preserve"> (</w:t>
      </w:r>
      <w:r w:rsidR="009F4350">
        <w:rPr>
          <w:bCs/>
          <w:sz w:val="22"/>
          <w:szCs w:val="22"/>
        </w:rPr>
        <w:t>Applicable t</w:t>
      </w:r>
      <w:r w:rsidRPr="00EC14C1">
        <w:rPr>
          <w:bCs/>
          <w:sz w:val="22"/>
          <w:szCs w:val="22"/>
        </w:rPr>
        <w:t>o all purchase orders/</w:t>
      </w:r>
      <w:r w:rsidR="007738A7">
        <w:rPr>
          <w:bCs/>
          <w:sz w:val="22"/>
          <w:szCs w:val="22"/>
        </w:rPr>
        <w:t xml:space="preserve"> </w:t>
      </w:r>
      <w:r w:rsidRPr="00EC14C1">
        <w:rPr>
          <w:bCs/>
          <w:sz w:val="22"/>
          <w:szCs w:val="22"/>
        </w:rPr>
        <w:t>subcontracts.</w:t>
      </w:r>
      <w:r w:rsidR="006759BA" w:rsidRPr="00EC14C1">
        <w:rPr>
          <w:bCs/>
          <w:sz w:val="22"/>
          <w:szCs w:val="22"/>
        </w:rPr>
        <w:t xml:space="preserve"> </w:t>
      </w:r>
      <w:r w:rsidR="00670E69">
        <w:rPr>
          <w:bCs/>
          <w:sz w:val="22"/>
          <w:szCs w:val="22"/>
        </w:rPr>
        <w:t xml:space="preserve"> </w:t>
      </w:r>
      <w:r w:rsidR="006759BA" w:rsidRPr="00EC14C1">
        <w:rPr>
          <w:color w:val="000000"/>
          <w:sz w:val="22"/>
          <w:szCs w:val="22"/>
        </w:rPr>
        <w:t>In paragraph (b) "Contracting Officer" means "Lockheed Martin" and "</w:t>
      </w:r>
      <w:r w:rsidR="00DE0B3C">
        <w:rPr>
          <w:color w:val="000000"/>
          <w:sz w:val="22"/>
          <w:szCs w:val="22"/>
        </w:rPr>
        <w:t>10 days" means "20</w:t>
      </w:r>
      <w:r w:rsidR="006759BA" w:rsidRPr="00EC14C1">
        <w:rPr>
          <w:color w:val="000000"/>
          <w:sz w:val="22"/>
          <w:szCs w:val="22"/>
        </w:rPr>
        <w:t xml:space="preserve"> days."</w:t>
      </w:r>
      <w:r w:rsidRPr="00EC14C1">
        <w:rPr>
          <w:bCs/>
          <w:sz w:val="22"/>
          <w:szCs w:val="22"/>
        </w:rPr>
        <w:t>)</w:t>
      </w:r>
    </w:p>
    <w:p w14:paraId="16156D49" w14:textId="77777777" w:rsidR="00E33BB0" w:rsidRPr="007D2886" w:rsidRDefault="00E33BB0" w:rsidP="006035CB">
      <w:pPr>
        <w:rPr>
          <w:bCs/>
          <w:sz w:val="22"/>
          <w:szCs w:val="22"/>
        </w:rPr>
      </w:pPr>
    </w:p>
    <w:p w14:paraId="4F0E53FF" w14:textId="77777777" w:rsidR="00EB05B9" w:rsidRDefault="00EB05B9" w:rsidP="006035CB">
      <w:pPr>
        <w:rPr>
          <w:b/>
          <w:bCs/>
          <w:sz w:val="22"/>
          <w:szCs w:val="22"/>
        </w:rPr>
      </w:pPr>
      <w:r>
        <w:rPr>
          <w:b/>
          <w:bCs/>
          <w:sz w:val="22"/>
          <w:szCs w:val="22"/>
        </w:rPr>
        <w:t xml:space="preserve">252.204-7015, </w:t>
      </w:r>
      <w:r w:rsidRPr="00EB05B9">
        <w:rPr>
          <w:b/>
          <w:bCs/>
          <w:sz w:val="22"/>
          <w:szCs w:val="22"/>
        </w:rPr>
        <w:t>Notification of Authorized Disclosure of Information to Litigation Support Contractors (May 2016)</w:t>
      </w:r>
    </w:p>
    <w:p w14:paraId="73B94C9A" w14:textId="77777777" w:rsidR="00EB05B9" w:rsidRPr="00EB05B9" w:rsidRDefault="00EB05B9" w:rsidP="006035CB">
      <w:pPr>
        <w:rPr>
          <w:bCs/>
          <w:sz w:val="22"/>
          <w:szCs w:val="22"/>
        </w:rPr>
      </w:pPr>
    </w:p>
    <w:p w14:paraId="26BCB086" w14:textId="77777777" w:rsidR="00EB05B9" w:rsidRDefault="00EB05B9" w:rsidP="006035CB">
      <w:pPr>
        <w:rPr>
          <w:b/>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 xml:space="preserve">3, </w:t>
      </w:r>
      <w:r w:rsidRPr="00EB05B9">
        <w:rPr>
          <w:b/>
          <w:bCs/>
          <w:sz w:val="22"/>
          <w:szCs w:val="22"/>
        </w:rPr>
        <w:t>Item Unique Identification and Valuation (Mar 2016)</w:t>
      </w:r>
    </w:p>
    <w:p w14:paraId="2FCCD2D5" w14:textId="77777777" w:rsidR="00EB05B9" w:rsidRDefault="00EB05B9" w:rsidP="006035CB">
      <w:pPr>
        <w:rPr>
          <w:b/>
          <w:bCs/>
          <w:sz w:val="22"/>
          <w:szCs w:val="22"/>
        </w:rPr>
      </w:pPr>
    </w:p>
    <w:p w14:paraId="5FC0FA29" w14:textId="77777777" w:rsidR="0075564C" w:rsidRPr="00824FC0" w:rsidRDefault="0075564C" w:rsidP="006035CB">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sidR="000659F0">
        <w:rPr>
          <w:bCs/>
          <w:sz w:val="22"/>
          <w:szCs w:val="22"/>
        </w:rPr>
        <w:t>(</w:t>
      </w:r>
      <w:r w:rsidR="000659F0" w:rsidRPr="000659F0">
        <w:rPr>
          <w:bCs/>
          <w:sz w:val="22"/>
          <w:szCs w:val="22"/>
        </w:rPr>
        <w:t>Appli</w:t>
      </w:r>
      <w:r w:rsidR="000659F0">
        <w:rPr>
          <w:bCs/>
          <w:sz w:val="22"/>
          <w:szCs w:val="22"/>
        </w:rPr>
        <w:t>cable</w:t>
      </w:r>
      <w:r w:rsidR="000659F0" w:rsidRPr="000659F0">
        <w:rPr>
          <w:bCs/>
          <w:sz w:val="22"/>
          <w:szCs w:val="22"/>
        </w:rPr>
        <w:t xml:space="preserve"> if Seller will be in possession of Government property for the performance of this </w:t>
      </w:r>
      <w:r w:rsidR="0089791C">
        <w:rPr>
          <w:bCs/>
          <w:sz w:val="22"/>
          <w:szCs w:val="22"/>
        </w:rPr>
        <w:t>purchase order/</w:t>
      </w:r>
      <w:r w:rsidR="0089791C" w:rsidRPr="00265309">
        <w:rPr>
          <w:bCs/>
          <w:sz w:val="22"/>
          <w:szCs w:val="22"/>
        </w:rPr>
        <w:t>sub</w:t>
      </w:r>
      <w:r w:rsidR="000659F0" w:rsidRPr="000659F0">
        <w:rPr>
          <w:bCs/>
          <w:sz w:val="22"/>
          <w:szCs w:val="22"/>
        </w:rPr>
        <w:t>contract.</w:t>
      </w:r>
      <w:r w:rsidR="000659F0">
        <w:rPr>
          <w:bCs/>
          <w:sz w:val="22"/>
          <w:szCs w:val="22"/>
        </w:rPr>
        <w:t>)</w:t>
      </w:r>
    </w:p>
    <w:p w14:paraId="0949ED5C" w14:textId="77777777" w:rsidR="0075564C" w:rsidRDefault="0075564C" w:rsidP="006035CB">
      <w:pPr>
        <w:rPr>
          <w:b/>
          <w:bCs/>
          <w:sz w:val="22"/>
          <w:szCs w:val="22"/>
        </w:rPr>
      </w:pPr>
    </w:p>
    <w:p w14:paraId="74239C90" w14:textId="77777777" w:rsidR="006D5B70" w:rsidRPr="00265309" w:rsidRDefault="006D5B70" w:rsidP="002540C0">
      <w:pPr>
        <w:rPr>
          <w:bCs/>
          <w:sz w:val="22"/>
          <w:szCs w:val="22"/>
        </w:rPr>
      </w:pPr>
      <w:r w:rsidRPr="00265309">
        <w:rPr>
          <w:b/>
          <w:bCs/>
          <w:sz w:val="22"/>
          <w:szCs w:val="22"/>
        </w:rPr>
        <w:t xml:space="preserve">252.211-7008, Use of Government-Assigned Serial Numbers (Sep 2010) </w:t>
      </w:r>
      <w:r w:rsidRPr="00265309">
        <w:rPr>
          <w:bCs/>
          <w:sz w:val="22"/>
          <w:szCs w:val="22"/>
        </w:rPr>
        <w:t xml:space="preserve">(Applicable </w:t>
      </w:r>
      <w:r w:rsidR="009F4350">
        <w:rPr>
          <w:bCs/>
          <w:sz w:val="22"/>
          <w:szCs w:val="22"/>
        </w:rPr>
        <w:t>t</w:t>
      </w:r>
      <w:r w:rsidRPr="00265309">
        <w:rPr>
          <w:bCs/>
          <w:sz w:val="22"/>
          <w:szCs w:val="22"/>
        </w:rPr>
        <w:t>o all purchase orders/subcontracts</w:t>
      </w:r>
      <w:r w:rsidRPr="00265309">
        <w:rPr>
          <w:sz w:val="22"/>
          <w:szCs w:val="22"/>
        </w:rPr>
        <w:t xml:space="preserve"> </w:t>
      </w:r>
      <w:r w:rsidRPr="00265309">
        <w:rPr>
          <w:bCs/>
          <w:sz w:val="22"/>
          <w:szCs w:val="22"/>
        </w:rPr>
        <w:t xml:space="preserve">where the </w:t>
      </w:r>
      <w:r>
        <w:rPr>
          <w:bCs/>
          <w:sz w:val="22"/>
          <w:szCs w:val="22"/>
        </w:rPr>
        <w:t>seller</w:t>
      </w:r>
      <w:r w:rsidRPr="00265309">
        <w:rPr>
          <w:bCs/>
          <w:sz w:val="22"/>
          <w:szCs w:val="22"/>
        </w:rPr>
        <w:t xml:space="preserve"> will be in the possession of Government property for the performance of the purchase order/subcontract.  If Lockheed Martin will assume responsibility for marking the property, the clause may be excluded from the </w:t>
      </w:r>
      <w:r>
        <w:rPr>
          <w:bCs/>
          <w:sz w:val="22"/>
          <w:szCs w:val="22"/>
        </w:rPr>
        <w:t>purchase order/</w:t>
      </w:r>
      <w:r w:rsidRPr="00265309">
        <w:rPr>
          <w:bCs/>
          <w:sz w:val="22"/>
          <w:szCs w:val="22"/>
        </w:rPr>
        <w:t>subcontract.)</w:t>
      </w:r>
    </w:p>
    <w:p w14:paraId="153A3EB8" w14:textId="77777777" w:rsidR="006D5B70" w:rsidRPr="00265309" w:rsidRDefault="006D5B70" w:rsidP="006D5B70">
      <w:pPr>
        <w:ind w:right="-270"/>
        <w:rPr>
          <w:bCs/>
          <w:sz w:val="22"/>
          <w:szCs w:val="22"/>
        </w:rPr>
      </w:pPr>
    </w:p>
    <w:p w14:paraId="7684DCCD" w14:textId="77777777" w:rsidR="00CE321B" w:rsidRPr="00A4112D" w:rsidRDefault="00CE321B" w:rsidP="00400AFD">
      <w:pPr>
        <w:rPr>
          <w:color w:val="000000"/>
          <w:sz w:val="22"/>
          <w:szCs w:val="22"/>
        </w:rPr>
      </w:pPr>
      <w:r w:rsidRPr="00A4112D">
        <w:rPr>
          <w:b/>
          <w:sz w:val="22"/>
          <w:szCs w:val="22"/>
        </w:rPr>
        <w:lastRenderedPageBreak/>
        <w:t>252.219-7004, Small Business Subcontracting Plan (Test Program) (</w:t>
      </w:r>
      <w:r>
        <w:rPr>
          <w:b/>
          <w:sz w:val="22"/>
          <w:szCs w:val="22"/>
        </w:rPr>
        <w:t>Oct 2014)</w:t>
      </w:r>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w:t>
      </w:r>
      <w:r w:rsidRPr="00A4112D">
        <w:rPr>
          <w:rFonts w:ascii="Comic Sans MS" w:hAnsi="Comic Sans MS"/>
          <w:bCs/>
          <w:color w:val="7030A0"/>
          <w:sz w:val="20"/>
          <w:szCs w:val="20"/>
        </w:rPr>
        <w:t xml:space="preserve"> </w:t>
      </w:r>
    </w:p>
    <w:p w14:paraId="62179B02" w14:textId="77777777" w:rsidR="00CE321B" w:rsidRPr="0006685A" w:rsidRDefault="00CE321B" w:rsidP="00CE321B">
      <w:pPr>
        <w:rPr>
          <w:color w:val="000000"/>
          <w:sz w:val="22"/>
          <w:szCs w:val="22"/>
        </w:rPr>
      </w:pPr>
    </w:p>
    <w:p w14:paraId="3EA2835A" w14:textId="77777777" w:rsidR="0072481D" w:rsidRPr="0057638C" w:rsidRDefault="0072481D" w:rsidP="0072481D">
      <w:pPr>
        <w:rPr>
          <w:bCs/>
          <w:sz w:val="22"/>
          <w:szCs w:val="22"/>
        </w:rPr>
      </w:pPr>
      <w:r w:rsidRPr="0057638C">
        <w:rPr>
          <w:b/>
          <w:sz w:val="22"/>
          <w:szCs w:val="22"/>
        </w:rPr>
        <w:t>252.223-7006,</w:t>
      </w:r>
      <w:r w:rsidRPr="0057638C">
        <w:rPr>
          <w:sz w:val="22"/>
          <w:szCs w:val="22"/>
        </w:rPr>
        <w:t xml:space="preserve"> </w:t>
      </w:r>
      <w:r w:rsidRPr="0057638C">
        <w:rPr>
          <w:b/>
          <w:sz w:val="22"/>
          <w:szCs w:val="22"/>
        </w:rPr>
        <w:t>Prohibition on Storage and Disposal of Toxic and Hazardous Materials (</w:t>
      </w:r>
      <w:r>
        <w:rPr>
          <w:b/>
          <w:sz w:val="22"/>
          <w:szCs w:val="22"/>
        </w:rPr>
        <w:t>Sep</w:t>
      </w:r>
      <w:r w:rsidRPr="0057638C">
        <w:rPr>
          <w:b/>
          <w:sz w:val="22"/>
          <w:szCs w:val="22"/>
        </w:rPr>
        <w:t xml:space="preserve"> </w:t>
      </w:r>
      <w:r>
        <w:rPr>
          <w:b/>
          <w:sz w:val="22"/>
          <w:szCs w:val="22"/>
        </w:rPr>
        <w:t>2014</w:t>
      </w:r>
      <w:r w:rsidRPr="0057638C">
        <w:rPr>
          <w:b/>
          <w:sz w:val="22"/>
          <w:szCs w:val="22"/>
        </w:rPr>
        <w:t xml:space="preserve">) </w:t>
      </w:r>
      <w:r>
        <w:rPr>
          <w:b/>
          <w:sz w:val="22"/>
          <w:szCs w:val="22"/>
        </w:rPr>
        <w:t xml:space="preserve">and Alternate I (Sep 2014) </w:t>
      </w:r>
      <w:r w:rsidRPr="0057638C">
        <w:rPr>
          <w:bCs/>
          <w:sz w:val="22"/>
          <w:szCs w:val="22"/>
        </w:rPr>
        <w:t>(Applicable if this purchase order/subcontract requires or may require, or permits Seller to treat or dispose of non-DoD-owned toxic or hazardous materials as defined in the clause.  "Government" means "Lockheed Martin and Government."</w:t>
      </w:r>
      <w:r w:rsidR="009F4350">
        <w:rPr>
          <w:bCs/>
          <w:sz w:val="22"/>
          <w:szCs w:val="22"/>
        </w:rPr>
        <w:t xml:space="preserve">  Alternate I </w:t>
      </w:r>
      <w:r w:rsidR="002940B2">
        <w:rPr>
          <w:bCs/>
          <w:sz w:val="22"/>
          <w:szCs w:val="22"/>
        </w:rPr>
        <w:t>will also apply</w:t>
      </w:r>
      <w:r w:rsidR="009F4350">
        <w:rPr>
          <w:bCs/>
          <w:sz w:val="22"/>
          <w:szCs w:val="22"/>
        </w:rPr>
        <w:t>.</w:t>
      </w:r>
      <w:r w:rsidRPr="0057638C">
        <w:rPr>
          <w:bCs/>
          <w:sz w:val="22"/>
          <w:szCs w:val="22"/>
        </w:rPr>
        <w:t>)</w:t>
      </w:r>
    </w:p>
    <w:p w14:paraId="7B95F58C" w14:textId="77777777" w:rsidR="0072481D" w:rsidRPr="0057638C" w:rsidRDefault="0072481D" w:rsidP="0072481D">
      <w:pPr>
        <w:rPr>
          <w:color w:val="C00000"/>
          <w:sz w:val="22"/>
          <w:szCs w:val="22"/>
        </w:rPr>
      </w:pPr>
    </w:p>
    <w:p w14:paraId="42FA049B" w14:textId="44E27C19" w:rsidR="00590EE1" w:rsidRPr="00824FC0" w:rsidRDefault="00590EE1" w:rsidP="00906300">
      <w:pPr>
        <w:pBdr>
          <w:right w:val="single" w:sz="4" w:space="4" w:color="auto"/>
        </w:pBdr>
        <w:rPr>
          <w:bCs/>
          <w:sz w:val="22"/>
          <w:szCs w:val="22"/>
        </w:rPr>
      </w:pPr>
      <w:r w:rsidRPr="00824FC0">
        <w:rPr>
          <w:b/>
          <w:bCs/>
          <w:sz w:val="22"/>
          <w:szCs w:val="22"/>
        </w:rPr>
        <w:t>252.2</w:t>
      </w:r>
      <w:r>
        <w:rPr>
          <w:b/>
          <w:bCs/>
          <w:sz w:val="22"/>
          <w:szCs w:val="22"/>
        </w:rPr>
        <w:t>25</w:t>
      </w:r>
      <w:r w:rsidRPr="00824FC0">
        <w:rPr>
          <w:b/>
          <w:bCs/>
          <w:sz w:val="22"/>
          <w:szCs w:val="22"/>
        </w:rPr>
        <w:t>-700</w:t>
      </w:r>
      <w:r>
        <w:rPr>
          <w:b/>
          <w:bCs/>
          <w:sz w:val="22"/>
          <w:szCs w:val="22"/>
        </w:rPr>
        <w:t>1</w:t>
      </w:r>
      <w:r w:rsidRPr="00824FC0">
        <w:rPr>
          <w:b/>
          <w:bCs/>
          <w:sz w:val="22"/>
          <w:szCs w:val="22"/>
        </w:rPr>
        <w:t xml:space="preserve">, </w:t>
      </w:r>
      <w:r w:rsidRPr="005B228E">
        <w:rPr>
          <w:b/>
          <w:bCs/>
          <w:sz w:val="22"/>
          <w:szCs w:val="22"/>
        </w:rPr>
        <w:t xml:space="preserve">Buy American </w:t>
      </w:r>
      <w:r>
        <w:rPr>
          <w:b/>
          <w:bCs/>
          <w:sz w:val="22"/>
          <w:szCs w:val="22"/>
        </w:rPr>
        <w:t>and Balance of Payments Program</w:t>
      </w:r>
      <w:r w:rsidR="002940B2">
        <w:rPr>
          <w:b/>
          <w:bCs/>
          <w:sz w:val="22"/>
          <w:szCs w:val="22"/>
        </w:rPr>
        <w:t>--Basic</w:t>
      </w:r>
      <w:r w:rsidRPr="00110B78">
        <w:rPr>
          <w:b/>
          <w:bCs/>
          <w:sz w:val="22"/>
          <w:szCs w:val="22"/>
        </w:rPr>
        <w:t xml:space="preserve"> </w:t>
      </w:r>
      <w:r w:rsidRPr="00824FC0">
        <w:rPr>
          <w:b/>
          <w:bCs/>
          <w:sz w:val="22"/>
          <w:szCs w:val="22"/>
        </w:rPr>
        <w:t>(</w:t>
      </w:r>
      <w:r w:rsidR="002940B2">
        <w:rPr>
          <w:b/>
          <w:bCs/>
          <w:sz w:val="22"/>
          <w:szCs w:val="22"/>
        </w:rPr>
        <w:t>Dec 2017)</w:t>
      </w:r>
      <w:r w:rsidR="007431C7">
        <w:rPr>
          <w:b/>
          <w:bCs/>
          <w:sz w:val="22"/>
          <w:szCs w:val="22"/>
        </w:rPr>
        <w:t xml:space="preserve"> and Alternate I (</w:t>
      </w:r>
      <w:r w:rsidR="002940B2">
        <w:rPr>
          <w:b/>
          <w:bCs/>
          <w:sz w:val="22"/>
          <w:szCs w:val="22"/>
        </w:rPr>
        <w:t>Dec 2017)</w:t>
      </w:r>
      <w:r w:rsidR="009F4350" w:rsidRPr="009F4350">
        <w:rPr>
          <w:bCs/>
          <w:sz w:val="22"/>
          <w:szCs w:val="22"/>
        </w:rPr>
        <w:t xml:space="preserve"> </w:t>
      </w:r>
      <w:r w:rsidR="009F4350">
        <w:rPr>
          <w:bCs/>
          <w:sz w:val="22"/>
          <w:szCs w:val="22"/>
        </w:rPr>
        <w:t xml:space="preserve">(Alternate I </w:t>
      </w:r>
      <w:r w:rsidR="002940B2">
        <w:rPr>
          <w:bCs/>
          <w:sz w:val="22"/>
          <w:szCs w:val="22"/>
        </w:rPr>
        <w:t>will also apply</w:t>
      </w:r>
      <w:r w:rsidR="009F4350">
        <w:rPr>
          <w:bCs/>
          <w:sz w:val="22"/>
          <w:szCs w:val="22"/>
        </w:rPr>
        <w:t>.)</w:t>
      </w:r>
    </w:p>
    <w:p w14:paraId="0C8F74D2" w14:textId="77777777" w:rsidR="00590EE1" w:rsidRDefault="00590EE1" w:rsidP="006035CB">
      <w:pPr>
        <w:rPr>
          <w:b/>
          <w:bCs/>
          <w:sz w:val="22"/>
          <w:szCs w:val="22"/>
        </w:rPr>
      </w:pPr>
    </w:p>
    <w:p w14:paraId="76814CD7" w14:textId="21885CC8" w:rsidR="00590EE1" w:rsidRPr="00265309" w:rsidRDefault="00590EE1" w:rsidP="00906300">
      <w:pPr>
        <w:pBdr>
          <w:right w:val="single" w:sz="4" w:space="4" w:color="auto"/>
        </w:pBdr>
        <w:rPr>
          <w:bCs/>
          <w:sz w:val="22"/>
          <w:szCs w:val="22"/>
        </w:rPr>
      </w:pPr>
      <w:r w:rsidRPr="00265309">
        <w:rPr>
          <w:b/>
          <w:sz w:val="22"/>
          <w:szCs w:val="22"/>
        </w:rPr>
        <w:t>252.225-7012, Preference for Certain Domestic Commodities (</w:t>
      </w:r>
      <w:r w:rsidR="002940B2">
        <w:rPr>
          <w:b/>
          <w:sz w:val="22"/>
          <w:szCs w:val="22"/>
        </w:rPr>
        <w:t>Dec 2017)</w:t>
      </w:r>
    </w:p>
    <w:p w14:paraId="596DC8EB" w14:textId="77777777" w:rsidR="00590EE1" w:rsidRPr="00265309" w:rsidRDefault="00590EE1" w:rsidP="006035CB">
      <w:pPr>
        <w:rPr>
          <w:color w:val="000000"/>
          <w:sz w:val="22"/>
          <w:szCs w:val="22"/>
        </w:rPr>
      </w:pPr>
    </w:p>
    <w:p w14:paraId="63C1C01A" w14:textId="77777777" w:rsidR="002540C0" w:rsidRPr="00824FC0" w:rsidRDefault="002540C0" w:rsidP="002540C0">
      <w:pPr>
        <w:rPr>
          <w:bCs/>
          <w:sz w:val="22"/>
          <w:szCs w:val="22"/>
        </w:rPr>
      </w:pPr>
      <w:r w:rsidRPr="00824FC0">
        <w:rPr>
          <w:b/>
          <w:bCs/>
          <w:sz w:val="22"/>
          <w:szCs w:val="22"/>
        </w:rPr>
        <w:t>252.2</w:t>
      </w:r>
      <w:r>
        <w:rPr>
          <w:b/>
          <w:bCs/>
          <w:sz w:val="22"/>
          <w:szCs w:val="22"/>
        </w:rPr>
        <w:t>25</w:t>
      </w:r>
      <w:r w:rsidRPr="00824FC0">
        <w:rPr>
          <w:b/>
          <w:bCs/>
          <w:sz w:val="22"/>
          <w:szCs w:val="22"/>
        </w:rPr>
        <w:t>-70</w:t>
      </w:r>
      <w:r>
        <w:rPr>
          <w:b/>
          <w:bCs/>
          <w:sz w:val="22"/>
          <w:szCs w:val="22"/>
        </w:rPr>
        <w:t>13</w:t>
      </w:r>
      <w:r w:rsidRPr="00824FC0">
        <w:rPr>
          <w:b/>
          <w:bCs/>
          <w:sz w:val="22"/>
          <w:szCs w:val="22"/>
        </w:rPr>
        <w:t xml:space="preserve">, </w:t>
      </w:r>
      <w:r w:rsidRPr="00C95641">
        <w:rPr>
          <w:b/>
          <w:bCs/>
          <w:sz w:val="22"/>
          <w:szCs w:val="22"/>
        </w:rPr>
        <w:t xml:space="preserve">Duty-Free Entry </w:t>
      </w:r>
      <w:r w:rsidRPr="00824FC0">
        <w:rPr>
          <w:b/>
          <w:bCs/>
          <w:sz w:val="22"/>
          <w:szCs w:val="22"/>
        </w:rPr>
        <w:t>(</w:t>
      </w:r>
      <w:r w:rsidR="009F4350">
        <w:rPr>
          <w:b/>
          <w:bCs/>
          <w:sz w:val="22"/>
          <w:szCs w:val="22"/>
        </w:rPr>
        <w:t>May</w:t>
      </w:r>
      <w:r w:rsidRPr="00824FC0">
        <w:rPr>
          <w:b/>
          <w:bCs/>
          <w:sz w:val="22"/>
          <w:szCs w:val="22"/>
        </w:rPr>
        <w:t xml:space="preserve"> 201</w:t>
      </w:r>
      <w:r w:rsidR="009F4350">
        <w:rPr>
          <w:b/>
          <w:bCs/>
          <w:sz w:val="22"/>
          <w:szCs w:val="22"/>
        </w:rPr>
        <w:t>6</w:t>
      </w:r>
      <w:r w:rsidRPr="00824FC0">
        <w:rPr>
          <w:b/>
          <w:bCs/>
          <w:sz w:val="22"/>
          <w:szCs w:val="22"/>
        </w:rPr>
        <w:t>)</w:t>
      </w:r>
    </w:p>
    <w:p w14:paraId="1AF39265" w14:textId="77777777" w:rsidR="002540C0" w:rsidRDefault="002540C0" w:rsidP="002540C0">
      <w:pPr>
        <w:rPr>
          <w:b/>
          <w:bCs/>
          <w:sz w:val="22"/>
          <w:szCs w:val="22"/>
        </w:rPr>
      </w:pPr>
    </w:p>
    <w:p w14:paraId="0D43E437" w14:textId="0355DF5C" w:rsidR="002540C0" w:rsidRPr="007D2886" w:rsidRDefault="002540C0" w:rsidP="00906300">
      <w:pPr>
        <w:pBdr>
          <w:right w:val="single" w:sz="4" w:space="4" w:color="auto"/>
        </w:pBdr>
        <w:rPr>
          <w:bCs/>
          <w:sz w:val="22"/>
          <w:szCs w:val="22"/>
        </w:rPr>
      </w:pPr>
      <w:r w:rsidRPr="00EC14C1">
        <w:rPr>
          <w:b/>
          <w:bCs/>
          <w:sz w:val="22"/>
          <w:szCs w:val="22"/>
        </w:rPr>
        <w:t>252.225-7021, Trade Agreements (</w:t>
      </w:r>
      <w:r w:rsidR="002940B2">
        <w:rPr>
          <w:b/>
          <w:bCs/>
          <w:sz w:val="22"/>
          <w:szCs w:val="22"/>
        </w:rPr>
        <w:t>Dec 2017)</w:t>
      </w:r>
    </w:p>
    <w:p w14:paraId="0096DC50" w14:textId="77777777" w:rsidR="002540C0" w:rsidRDefault="002540C0" w:rsidP="00CE321B">
      <w:pPr>
        <w:rPr>
          <w:b/>
          <w:bCs/>
        </w:rPr>
      </w:pPr>
    </w:p>
    <w:p w14:paraId="368EA3BB" w14:textId="48989CF7" w:rsidR="002540C0" w:rsidRPr="00265309" w:rsidRDefault="002540C0" w:rsidP="00906300">
      <w:pPr>
        <w:pBdr>
          <w:right w:val="single" w:sz="4" w:space="4" w:color="auto"/>
        </w:pBdr>
        <w:rPr>
          <w:bCs/>
          <w:sz w:val="22"/>
          <w:szCs w:val="22"/>
        </w:rPr>
      </w:pPr>
      <w:r w:rsidRPr="00265309">
        <w:rPr>
          <w:b/>
          <w:bCs/>
          <w:sz w:val="22"/>
          <w:szCs w:val="22"/>
        </w:rPr>
        <w:t>252.227-70</w:t>
      </w:r>
      <w:r w:rsidR="009F4350">
        <w:rPr>
          <w:b/>
          <w:bCs/>
          <w:sz w:val="22"/>
          <w:szCs w:val="22"/>
        </w:rPr>
        <w:t>19</w:t>
      </w:r>
      <w:r w:rsidRPr="00265309">
        <w:rPr>
          <w:b/>
          <w:bCs/>
          <w:sz w:val="22"/>
          <w:szCs w:val="22"/>
        </w:rPr>
        <w:t xml:space="preserve">, </w:t>
      </w:r>
      <w:r w:rsidR="009F4350" w:rsidRPr="009F4350">
        <w:rPr>
          <w:b/>
          <w:bCs/>
          <w:sz w:val="22"/>
          <w:szCs w:val="22"/>
        </w:rPr>
        <w:t>Validation of Asserted Restrictions--Computer Software</w:t>
      </w:r>
      <w:r w:rsidRPr="00265309">
        <w:rPr>
          <w:b/>
          <w:bCs/>
          <w:sz w:val="22"/>
          <w:szCs w:val="22"/>
        </w:rPr>
        <w:t xml:space="preserve"> </w:t>
      </w:r>
      <w:r>
        <w:rPr>
          <w:b/>
          <w:bCs/>
          <w:sz w:val="22"/>
          <w:szCs w:val="22"/>
        </w:rPr>
        <w:t>(</w:t>
      </w:r>
      <w:r w:rsidR="009F4350">
        <w:rPr>
          <w:b/>
          <w:bCs/>
          <w:sz w:val="22"/>
          <w:szCs w:val="22"/>
        </w:rPr>
        <w:t xml:space="preserve">Sep </w:t>
      </w:r>
      <w:r w:rsidR="002940B2">
        <w:rPr>
          <w:b/>
          <w:bCs/>
          <w:sz w:val="22"/>
          <w:szCs w:val="22"/>
        </w:rPr>
        <w:t>2016)</w:t>
      </w:r>
    </w:p>
    <w:p w14:paraId="192C1F65" w14:textId="77777777" w:rsidR="002540C0" w:rsidRPr="00265309" w:rsidRDefault="002540C0" w:rsidP="00CE321B">
      <w:pPr>
        <w:rPr>
          <w:bCs/>
          <w:sz w:val="22"/>
          <w:szCs w:val="22"/>
        </w:rPr>
      </w:pPr>
    </w:p>
    <w:p w14:paraId="4CBD1831" w14:textId="21CA958F" w:rsidR="002540C0" w:rsidRPr="00265309" w:rsidRDefault="002540C0" w:rsidP="00906300">
      <w:pPr>
        <w:pBdr>
          <w:right w:val="single" w:sz="4" w:space="4" w:color="auto"/>
        </w:pBdr>
        <w:rPr>
          <w:bCs/>
          <w:sz w:val="22"/>
          <w:szCs w:val="22"/>
        </w:rPr>
      </w:pPr>
      <w:r>
        <w:rPr>
          <w:b/>
          <w:bCs/>
          <w:sz w:val="22"/>
          <w:szCs w:val="22"/>
        </w:rPr>
        <w:t>252.227-703</w:t>
      </w:r>
      <w:r w:rsidR="009F4350">
        <w:rPr>
          <w:b/>
          <w:bCs/>
          <w:sz w:val="22"/>
          <w:szCs w:val="22"/>
        </w:rPr>
        <w:t>7</w:t>
      </w:r>
      <w:r w:rsidRPr="00265309">
        <w:rPr>
          <w:b/>
          <w:bCs/>
          <w:sz w:val="22"/>
          <w:szCs w:val="22"/>
        </w:rPr>
        <w:t xml:space="preserve">, </w:t>
      </w:r>
      <w:r w:rsidR="009F4350" w:rsidRPr="009F4350">
        <w:rPr>
          <w:b/>
          <w:bCs/>
          <w:sz w:val="22"/>
          <w:szCs w:val="22"/>
        </w:rPr>
        <w:t>Validation of Restric</w:t>
      </w:r>
      <w:r w:rsidR="009F4350">
        <w:rPr>
          <w:b/>
          <w:bCs/>
          <w:sz w:val="22"/>
          <w:szCs w:val="22"/>
        </w:rPr>
        <w:t>tive Markings on Technical Data</w:t>
      </w:r>
      <w:r w:rsidRPr="00265309">
        <w:rPr>
          <w:b/>
          <w:bCs/>
          <w:sz w:val="22"/>
          <w:szCs w:val="22"/>
        </w:rPr>
        <w:t xml:space="preserve"> </w:t>
      </w:r>
      <w:r>
        <w:rPr>
          <w:b/>
          <w:bCs/>
          <w:sz w:val="22"/>
          <w:szCs w:val="22"/>
        </w:rPr>
        <w:t>(</w:t>
      </w:r>
      <w:r w:rsidR="002940B2">
        <w:rPr>
          <w:b/>
          <w:bCs/>
          <w:sz w:val="22"/>
          <w:szCs w:val="22"/>
        </w:rPr>
        <w:t>Sep 2016)</w:t>
      </w:r>
    </w:p>
    <w:p w14:paraId="0D55F9FA" w14:textId="77777777" w:rsidR="002540C0" w:rsidRPr="00265309" w:rsidRDefault="002540C0" w:rsidP="002540C0">
      <w:pPr>
        <w:ind w:right="-360"/>
        <w:rPr>
          <w:bCs/>
          <w:sz w:val="22"/>
          <w:szCs w:val="22"/>
        </w:rPr>
      </w:pPr>
    </w:p>
    <w:p w14:paraId="3663AE0F" w14:textId="77777777" w:rsidR="00DC5F1A" w:rsidRPr="009F4350" w:rsidRDefault="00DC5F1A" w:rsidP="006035CB">
      <w:pPr>
        <w:rPr>
          <w:sz w:val="22"/>
          <w:szCs w:val="22"/>
        </w:rPr>
      </w:pPr>
      <w:r w:rsidRPr="00265309">
        <w:rPr>
          <w:b/>
          <w:bCs/>
          <w:sz w:val="22"/>
          <w:szCs w:val="22"/>
        </w:rPr>
        <w:t>252.237-7010, Prohibition on Interrogation of Detain</w:t>
      </w:r>
      <w:r w:rsidR="009F4350">
        <w:rPr>
          <w:b/>
          <w:bCs/>
          <w:sz w:val="22"/>
          <w:szCs w:val="22"/>
        </w:rPr>
        <w:t>ees by Contractor Personnel (Jun</w:t>
      </w:r>
      <w:r w:rsidRPr="00265309">
        <w:rPr>
          <w:b/>
          <w:bCs/>
          <w:sz w:val="22"/>
          <w:szCs w:val="22"/>
        </w:rPr>
        <w:t xml:space="preserve"> 201</w:t>
      </w:r>
      <w:r w:rsidR="009F4350">
        <w:rPr>
          <w:b/>
          <w:bCs/>
          <w:sz w:val="22"/>
          <w:szCs w:val="22"/>
        </w:rPr>
        <w:t>3</w:t>
      </w:r>
      <w:r w:rsidRPr="00265309">
        <w:rPr>
          <w:b/>
          <w:bCs/>
          <w:sz w:val="22"/>
          <w:szCs w:val="22"/>
        </w:rPr>
        <w:t xml:space="preserve">) </w:t>
      </w:r>
      <w:r w:rsidR="009F4350">
        <w:rPr>
          <w:sz w:val="22"/>
          <w:szCs w:val="22"/>
        </w:rPr>
        <w:t>(Applicable to</w:t>
      </w:r>
      <w:r w:rsidRPr="00265309">
        <w:rPr>
          <w:sz w:val="22"/>
          <w:szCs w:val="22"/>
        </w:rPr>
        <w:t xml:space="preserve"> all </w:t>
      </w:r>
      <w:r w:rsidRPr="00265309">
        <w:rPr>
          <w:bCs/>
          <w:sz w:val="22"/>
          <w:szCs w:val="22"/>
        </w:rPr>
        <w:t>purchase orders</w:t>
      </w:r>
      <w:r w:rsidRPr="00265309">
        <w:rPr>
          <w:sz w:val="22"/>
          <w:szCs w:val="22"/>
        </w:rPr>
        <w:t xml:space="preserve">/subcontracts that may require </w:t>
      </w:r>
      <w:r>
        <w:rPr>
          <w:sz w:val="22"/>
          <w:szCs w:val="22"/>
        </w:rPr>
        <w:t>sub</w:t>
      </w:r>
      <w:r w:rsidRPr="00265309">
        <w:rPr>
          <w:sz w:val="22"/>
          <w:szCs w:val="22"/>
        </w:rPr>
        <w:t xml:space="preserve">contractor personnel to interact with </w:t>
      </w:r>
      <w:r w:rsidRPr="009F4350">
        <w:rPr>
          <w:sz w:val="22"/>
          <w:szCs w:val="22"/>
        </w:rPr>
        <w:t>detainees in the course of their duties.)</w:t>
      </w:r>
    </w:p>
    <w:p w14:paraId="29193ECE" w14:textId="77777777" w:rsidR="00DC5F1A" w:rsidRPr="009F4350" w:rsidRDefault="00DC5F1A" w:rsidP="006035CB">
      <w:pPr>
        <w:rPr>
          <w:sz w:val="22"/>
          <w:szCs w:val="22"/>
        </w:rPr>
      </w:pPr>
    </w:p>
    <w:p w14:paraId="488B3802" w14:textId="77777777" w:rsidR="009F4350" w:rsidRPr="009F4350" w:rsidRDefault="009F4350" w:rsidP="0069500E">
      <w:pPr>
        <w:ind w:right="90"/>
        <w:rPr>
          <w:rFonts w:ascii="Arial" w:hAnsi="Arial"/>
          <w:color w:val="C00000"/>
          <w:sz w:val="22"/>
          <w:szCs w:val="22"/>
        </w:rPr>
      </w:pPr>
      <w:r w:rsidRPr="009F4350">
        <w:rPr>
          <w:b/>
          <w:bCs/>
          <w:sz w:val="22"/>
          <w:szCs w:val="22"/>
        </w:rPr>
        <w:t xml:space="preserve">252.237-7023, Continuation of Essential Contractor Services (Oct 2010) </w:t>
      </w:r>
      <w:r w:rsidRPr="009F4350">
        <w:rPr>
          <w:sz w:val="22"/>
          <w:szCs w:val="22"/>
        </w:rPr>
        <w:t>(</w:t>
      </w:r>
      <w:r w:rsidRPr="009F4350">
        <w:rPr>
          <w:bCs/>
          <w:sz w:val="22"/>
          <w:szCs w:val="22"/>
        </w:rPr>
        <w:t>Applicable to all purchase orders/subcontracts for mission essential services.  "Contracting Officer" means “Lockheed Martin.”  The term "Government" includes Lockheed Martin.)</w:t>
      </w:r>
    </w:p>
    <w:p w14:paraId="1FF07008" w14:textId="77777777" w:rsidR="009F4350" w:rsidRPr="009F4350" w:rsidRDefault="009F4350" w:rsidP="0069500E">
      <w:pPr>
        <w:ind w:right="90"/>
        <w:rPr>
          <w:rFonts w:ascii="Arial" w:hAnsi="Arial"/>
          <w:color w:val="C00000"/>
          <w:sz w:val="22"/>
          <w:szCs w:val="22"/>
        </w:rPr>
      </w:pPr>
    </w:p>
    <w:p w14:paraId="766F3518" w14:textId="77777777" w:rsidR="004078F8" w:rsidRPr="00ED378D" w:rsidRDefault="004078F8" w:rsidP="006035CB">
      <w:pPr>
        <w:rPr>
          <w:bCs/>
          <w:sz w:val="22"/>
          <w:szCs w:val="22"/>
        </w:rPr>
      </w:pPr>
      <w:r w:rsidRPr="00ED378D">
        <w:rPr>
          <w:b/>
          <w:bCs/>
          <w:sz w:val="22"/>
          <w:szCs w:val="22"/>
        </w:rPr>
        <w:t xml:space="preserve">252.239-7001, Information Assurance Contractor Training and Certification (Jan 2008) </w:t>
      </w:r>
      <w:r w:rsidRPr="00ED378D">
        <w:rPr>
          <w:sz w:val="22"/>
          <w:szCs w:val="22"/>
        </w:rPr>
        <w:t>(Applicable if you will be accessing DoD Information Systems.)</w:t>
      </w:r>
    </w:p>
    <w:p w14:paraId="2354C47E" w14:textId="77777777" w:rsidR="004078F8" w:rsidRPr="00EC14C1" w:rsidRDefault="004078F8" w:rsidP="006035CB">
      <w:pPr>
        <w:rPr>
          <w:b/>
          <w:sz w:val="22"/>
          <w:szCs w:val="22"/>
        </w:rPr>
      </w:pPr>
    </w:p>
    <w:p w14:paraId="0602E979" w14:textId="77777777" w:rsidR="00B76690" w:rsidRPr="00EC14C1" w:rsidRDefault="00B76690" w:rsidP="006035CB">
      <w:pPr>
        <w:rPr>
          <w:bCs/>
          <w:sz w:val="22"/>
          <w:szCs w:val="22"/>
        </w:rPr>
      </w:pPr>
      <w:r w:rsidRPr="00EC14C1">
        <w:rPr>
          <w:b/>
          <w:sz w:val="22"/>
          <w:szCs w:val="22"/>
        </w:rPr>
        <w:t>252.243-7002, Requests for E</w:t>
      </w:r>
      <w:r w:rsidR="00DC1FD3" w:rsidRPr="00EC14C1">
        <w:rPr>
          <w:b/>
          <w:sz w:val="22"/>
          <w:szCs w:val="22"/>
        </w:rPr>
        <w:t>quitable Adjustment (</w:t>
      </w:r>
      <w:r w:rsidR="009F4350">
        <w:rPr>
          <w:b/>
          <w:sz w:val="22"/>
          <w:szCs w:val="22"/>
        </w:rPr>
        <w:t>Dec</w:t>
      </w:r>
      <w:r w:rsidR="00DC1FD3" w:rsidRPr="00EC14C1">
        <w:rPr>
          <w:b/>
          <w:sz w:val="22"/>
          <w:szCs w:val="22"/>
        </w:rPr>
        <w:t xml:space="preserve"> </w:t>
      </w:r>
      <w:r w:rsidR="009F4350">
        <w:rPr>
          <w:b/>
          <w:sz w:val="22"/>
          <w:szCs w:val="22"/>
        </w:rPr>
        <w:t>2012</w:t>
      </w:r>
      <w:r w:rsidR="00DC1FD3" w:rsidRPr="00EC14C1">
        <w:rPr>
          <w:b/>
          <w:sz w:val="22"/>
          <w:szCs w:val="22"/>
        </w:rPr>
        <w:t>)</w:t>
      </w:r>
      <w:r w:rsidRPr="00EC14C1">
        <w:rPr>
          <w:b/>
          <w:sz w:val="22"/>
          <w:szCs w:val="22"/>
        </w:rPr>
        <w:t xml:space="preserve"> </w:t>
      </w:r>
      <w:r w:rsidR="00ED378D">
        <w:rPr>
          <w:bCs/>
          <w:sz w:val="22"/>
          <w:szCs w:val="22"/>
        </w:rPr>
        <w:t>(Applicable</w:t>
      </w:r>
      <w:r w:rsidR="00ED378D" w:rsidRPr="00265309">
        <w:rPr>
          <w:bCs/>
          <w:sz w:val="22"/>
          <w:szCs w:val="22"/>
        </w:rPr>
        <w:t xml:space="preserve"> to all purchase orders/</w:t>
      </w:r>
      <w:r w:rsidR="00ED378D">
        <w:rPr>
          <w:bCs/>
          <w:sz w:val="22"/>
          <w:szCs w:val="22"/>
        </w:rPr>
        <w:t xml:space="preserve"> </w:t>
      </w:r>
      <w:r w:rsidR="00ED378D" w:rsidRPr="00265309">
        <w:rPr>
          <w:bCs/>
          <w:sz w:val="22"/>
          <w:szCs w:val="22"/>
        </w:rPr>
        <w:t xml:space="preserve">subcontracts over </w:t>
      </w:r>
      <w:r w:rsidR="00ED378D">
        <w:rPr>
          <w:bCs/>
          <w:sz w:val="22"/>
          <w:szCs w:val="22"/>
        </w:rPr>
        <w:t xml:space="preserve">$150,000. </w:t>
      </w:r>
      <w:r w:rsidR="00ED378D" w:rsidRPr="00265309">
        <w:rPr>
          <w:bCs/>
          <w:sz w:val="22"/>
          <w:szCs w:val="22"/>
        </w:rPr>
        <w:t xml:space="preserve"> “Government” means “Lockheed Martin</w:t>
      </w:r>
      <w:r w:rsidR="00ED378D">
        <w:rPr>
          <w:bCs/>
          <w:sz w:val="22"/>
          <w:szCs w:val="22"/>
        </w:rPr>
        <w:t>.</w:t>
      </w:r>
      <w:r w:rsidR="00ED378D" w:rsidRPr="00265309">
        <w:rPr>
          <w:bCs/>
          <w:sz w:val="22"/>
          <w:szCs w:val="22"/>
        </w:rPr>
        <w:t>”)</w:t>
      </w:r>
    </w:p>
    <w:p w14:paraId="38C37650" w14:textId="77777777" w:rsidR="007553A9" w:rsidRPr="00EC14C1" w:rsidRDefault="007553A9" w:rsidP="006035CB">
      <w:pPr>
        <w:rPr>
          <w:bCs/>
          <w:sz w:val="22"/>
          <w:szCs w:val="22"/>
        </w:rPr>
      </w:pPr>
    </w:p>
    <w:p w14:paraId="3D9EAD1C" w14:textId="77777777" w:rsidR="0069500E" w:rsidRPr="00265309" w:rsidRDefault="0069500E" w:rsidP="0069500E">
      <w:pPr>
        <w:rPr>
          <w:bCs/>
          <w:sz w:val="22"/>
          <w:szCs w:val="22"/>
        </w:rPr>
      </w:pPr>
      <w:r w:rsidRPr="00265309">
        <w:rPr>
          <w:b/>
          <w:bCs/>
          <w:sz w:val="22"/>
          <w:szCs w:val="22"/>
        </w:rPr>
        <w:t xml:space="preserve">252.245-7001, Tagging, Labeling, and Marking of Government-Furnished Property </w:t>
      </w:r>
      <w:r>
        <w:rPr>
          <w:b/>
          <w:bCs/>
          <w:sz w:val="22"/>
          <w:szCs w:val="22"/>
        </w:rPr>
        <w:t>(Apr 2012)</w:t>
      </w:r>
      <w:r w:rsidRPr="00265309">
        <w:rPr>
          <w:b/>
          <w:bCs/>
          <w:sz w:val="22"/>
          <w:szCs w:val="22"/>
        </w:rPr>
        <w:t xml:space="preserve"> </w:t>
      </w:r>
      <w:r w:rsidRPr="00265309">
        <w:rPr>
          <w:bCs/>
          <w:sz w:val="22"/>
          <w:szCs w:val="22"/>
        </w:rPr>
        <w:t>(Applicable for purchase orders/subcontracts where the items furnished by you will be subject to serialized tracking.)</w:t>
      </w:r>
    </w:p>
    <w:p w14:paraId="0B63E10B" w14:textId="77777777" w:rsidR="0069500E" w:rsidRPr="00265309" w:rsidRDefault="0069500E" w:rsidP="0069500E">
      <w:pPr>
        <w:ind w:right="-360"/>
        <w:rPr>
          <w:bCs/>
          <w:sz w:val="22"/>
          <w:szCs w:val="22"/>
        </w:rPr>
      </w:pPr>
    </w:p>
    <w:p w14:paraId="11BD1C9E" w14:textId="05A41BF9" w:rsidR="004918B1" w:rsidRDefault="004918B1" w:rsidP="00906300">
      <w:pPr>
        <w:pBdr>
          <w:right w:val="single" w:sz="4" w:space="4" w:color="auto"/>
        </w:pBdr>
        <w:rPr>
          <w:sz w:val="22"/>
          <w:szCs w:val="22"/>
        </w:rPr>
      </w:pPr>
      <w:r w:rsidRPr="00DB7B19">
        <w:rPr>
          <w:b/>
          <w:sz w:val="22"/>
          <w:szCs w:val="22"/>
        </w:rPr>
        <w:t>252.245-7004, Reporting, Reutilization, and Disposal (</w:t>
      </w:r>
      <w:r w:rsidR="00A460A4">
        <w:rPr>
          <w:b/>
          <w:sz w:val="22"/>
          <w:szCs w:val="22"/>
        </w:rPr>
        <w:t>Dec 2017)</w:t>
      </w:r>
      <w:r w:rsidRPr="00DB7B19">
        <w:rPr>
          <w:sz w:val="22"/>
          <w:szCs w:val="22"/>
        </w:rPr>
        <w:t xml:space="preserve"> (Applicable </w:t>
      </w:r>
      <w:r w:rsidR="00C84C9A">
        <w:rPr>
          <w:sz w:val="22"/>
          <w:szCs w:val="22"/>
        </w:rPr>
        <w:t>for</w:t>
      </w:r>
      <w:r w:rsidRPr="00DB7B19">
        <w:rPr>
          <w:sz w:val="22"/>
          <w:szCs w:val="22"/>
        </w:rPr>
        <w:t xml:space="preserve"> all purchase orders/subcontracts containing the clause at </w:t>
      </w:r>
      <w:r>
        <w:rPr>
          <w:sz w:val="22"/>
          <w:szCs w:val="22"/>
        </w:rPr>
        <w:t xml:space="preserve">FAR </w:t>
      </w:r>
      <w:r w:rsidRPr="00DB7B19">
        <w:rPr>
          <w:sz w:val="22"/>
          <w:szCs w:val="22"/>
        </w:rPr>
        <w:t xml:space="preserve">52.245-1, Government Property.  "Contracting Officer" means </w:t>
      </w:r>
      <w:r w:rsidR="00492994">
        <w:rPr>
          <w:sz w:val="22"/>
          <w:szCs w:val="22"/>
        </w:rPr>
        <w:t>“</w:t>
      </w:r>
      <w:r w:rsidRPr="00DB7B19">
        <w:rPr>
          <w:sz w:val="22"/>
          <w:szCs w:val="22"/>
        </w:rPr>
        <w:t>Lockheed Martin.</w:t>
      </w:r>
      <w:r w:rsidR="00492994">
        <w:rPr>
          <w:sz w:val="22"/>
          <w:szCs w:val="22"/>
        </w:rPr>
        <w:t>”</w:t>
      </w:r>
      <w:r w:rsidRPr="00DB7B19">
        <w:rPr>
          <w:sz w:val="22"/>
          <w:szCs w:val="22"/>
        </w:rPr>
        <w:t>)</w:t>
      </w:r>
    </w:p>
    <w:p w14:paraId="1EFFA707" w14:textId="77777777" w:rsidR="0029292F" w:rsidRDefault="0029292F" w:rsidP="006035CB">
      <w:pPr>
        <w:rPr>
          <w:sz w:val="22"/>
          <w:szCs w:val="22"/>
        </w:rPr>
      </w:pPr>
    </w:p>
    <w:p w14:paraId="50B771E9" w14:textId="77777777" w:rsidR="00AC5D3B" w:rsidRPr="004D10B2" w:rsidRDefault="00AC5D3B" w:rsidP="00AC5D3B">
      <w:pPr>
        <w:rPr>
          <w:bCs/>
          <w:sz w:val="22"/>
          <w:szCs w:val="22"/>
        </w:rPr>
      </w:pPr>
      <w:r w:rsidRPr="004D10B2">
        <w:rPr>
          <w:b/>
          <w:sz w:val="22"/>
          <w:szCs w:val="22"/>
        </w:rPr>
        <w:t xml:space="preserve">252.246-7000, Material Inspection and Receiving Report (Mar 2008) </w:t>
      </w:r>
      <w:r w:rsidRPr="004D10B2">
        <w:rPr>
          <w:bCs/>
          <w:sz w:val="22"/>
          <w:szCs w:val="22"/>
        </w:rPr>
        <w:t>(Applicable if direct shipments will be made to the Government.)</w:t>
      </w:r>
    </w:p>
    <w:p w14:paraId="2899E498" w14:textId="77777777" w:rsidR="00AC5D3B" w:rsidRPr="004D10B2" w:rsidRDefault="00AC5D3B" w:rsidP="00AC5D3B">
      <w:pPr>
        <w:rPr>
          <w:bCs/>
        </w:rPr>
      </w:pPr>
    </w:p>
    <w:p w14:paraId="32E352BE" w14:textId="77777777" w:rsidR="00AC5D3B" w:rsidRDefault="00857A17" w:rsidP="006035CB">
      <w:pPr>
        <w:rPr>
          <w:bCs/>
          <w:sz w:val="22"/>
          <w:szCs w:val="22"/>
        </w:rPr>
      </w:pPr>
      <w:r>
        <w:rPr>
          <w:b/>
          <w:sz w:val="22"/>
          <w:szCs w:val="22"/>
        </w:rPr>
        <w:lastRenderedPageBreak/>
        <w:t>252.246-7001</w:t>
      </w:r>
      <w:r w:rsidRPr="00492994">
        <w:rPr>
          <w:b/>
          <w:sz w:val="22"/>
          <w:szCs w:val="22"/>
        </w:rPr>
        <w:t>,</w:t>
      </w:r>
      <w:r>
        <w:rPr>
          <w:b/>
          <w:sz w:val="22"/>
          <w:szCs w:val="22"/>
        </w:rPr>
        <w:t xml:space="preserve"> Warranty of Data (</w:t>
      </w:r>
      <w:r w:rsidR="00B111C7">
        <w:rPr>
          <w:b/>
          <w:sz w:val="22"/>
          <w:szCs w:val="22"/>
        </w:rPr>
        <w:t>Mar</w:t>
      </w:r>
      <w:r>
        <w:rPr>
          <w:b/>
          <w:sz w:val="22"/>
          <w:szCs w:val="22"/>
        </w:rPr>
        <w:t xml:space="preserve"> </w:t>
      </w:r>
      <w:r w:rsidR="00B111C7">
        <w:rPr>
          <w:b/>
          <w:sz w:val="22"/>
          <w:szCs w:val="22"/>
        </w:rPr>
        <w:t>2014</w:t>
      </w:r>
      <w:r>
        <w:rPr>
          <w:b/>
          <w:sz w:val="22"/>
          <w:szCs w:val="22"/>
        </w:rPr>
        <w:t xml:space="preserve">) </w:t>
      </w:r>
      <w:r w:rsidR="00B111C7" w:rsidRPr="00492994">
        <w:rPr>
          <w:bCs/>
          <w:sz w:val="22"/>
          <w:szCs w:val="22"/>
        </w:rPr>
        <w:t>(Applicable</w:t>
      </w:r>
      <w:r w:rsidR="00B111C7" w:rsidRPr="00857A17">
        <w:t xml:space="preserve"> </w:t>
      </w:r>
      <w:r w:rsidR="00B111C7" w:rsidRPr="00857A17">
        <w:rPr>
          <w:bCs/>
          <w:sz w:val="22"/>
          <w:szCs w:val="22"/>
        </w:rPr>
        <w:t>if you will be delivering data.  "Government" means "Lockheed Martin or the Government."</w:t>
      </w:r>
      <w:r w:rsidR="00B111C7">
        <w:rPr>
          <w:bCs/>
          <w:sz w:val="22"/>
          <w:szCs w:val="22"/>
        </w:rPr>
        <w:t xml:space="preserve"> </w:t>
      </w:r>
      <w:r w:rsidR="00B111C7" w:rsidRPr="00857A17">
        <w:rPr>
          <w:bCs/>
          <w:sz w:val="22"/>
          <w:szCs w:val="22"/>
        </w:rPr>
        <w:t xml:space="preserve"> "Contracting Officer" means "Lockheed Martin."</w:t>
      </w:r>
      <w:r w:rsidR="00B111C7">
        <w:rPr>
          <w:bCs/>
          <w:sz w:val="22"/>
          <w:szCs w:val="22"/>
        </w:rPr>
        <w:t xml:space="preserve"> </w:t>
      </w:r>
      <w:r w:rsidR="00B111C7" w:rsidRPr="00857A17">
        <w:rPr>
          <w:bCs/>
          <w:sz w:val="22"/>
          <w:szCs w:val="22"/>
        </w:rPr>
        <w:t xml:space="preserve"> The last sentence in paragraph (b) is changed to read as follows: The warranty period shall extend for three years after completion of delivery of the data to Lockheed Martin, or if the data is delivered to the Government, either by Lockheed Martin or</w:t>
      </w:r>
      <w:r w:rsidR="00B111C7" w:rsidRPr="00857A17">
        <w:t xml:space="preserve"> </w:t>
      </w:r>
      <w:r w:rsidR="00B111C7" w:rsidRPr="00857A17">
        <w:rPr>
          <w:bCs/>
          <w:sz w:val="22"/>
          <w:szCs w:val="22"/>
        </w:rPr>
        <w:t>Seller, the warranty period shall extend for three years after delivery to the Government."</w:t>
      </w:r>
      <w:r w:rsidR="00AC5D3B">
        <w:rPr>
          <w:bCs/>
          <w:sz w:val="22"/>
          <w:szCs w:val="22"/>
        </w:rPr>
        <w:t>)</w:t>
      </w:r>
      <w:r w:rsidR="00B111C7">
        <w:rPr>
          <w:bCs/>
          <w:sz w:val="22"/>
          <w:szCs w:val="22"/>
        </w:rPr>
        <w:t xml:space="preserve"> </w:t>
      </w:r>
    </w:p>
    <w:p w14:paraId="55EA0D5A" w14:textId="77777777" w:rsidR="00AC5D3B" w:rsidRDefault="00AC5D3B" w:rsidP="006035CB">
      <w:pPr>
        <w:rPr>
          <w:bCs/>
          <w:sz w:val="22"/>
          <w:szCs w:val="22"/>
        </w:rPr>
      </w:pPr>
    </w:p>
    <w:p w14:paraId="0F0F16BB" w14:textId="77777777" w:rsidR="00A460A4" w:rsidRDefault="00A460A4" w:rsidP="00906300">
      <w:pPr>
        <w:pBdr>
          <w:right w:val="single" w:sz="4" w:space="4" w:color="auto"/>
        </w:pBdr>
        <w:rPr>
          <w:b/>
          <w:sz w:val="22"/>
          <w:szCs w:val="22"/>
        </w:rPr>
      </w:pPr>
      <w:r>
        <w:rPr>
          <w:b/>
          <w:sz w:val="22"/>
          <w:szCs w:val="22"/>
        </w:rPr>
        <w:t>252.246-7001</w:t>
      </w:r>
      <w:r w:rsidRPr="00492994">
        <w:rPr>
          <w:b/>
          <w:sz w:val="22"/>
          <w:szCs w:val="22"/>
        </w:rPr>
        <w:t>,</w:t>
      </w:r>
      <w:r>
        <w:rPr>
          <w:b/>
          <w:sz w:val="22"/>
          <w:szCs w:val="22"/>
        </w:rPr>
        <w:t xml:space="preserve"> Warranty of Data (Mar 2014) and Alternate I (Mar 2014) </w:t>
      </w:r>
      <w:r w:rsidR="000C4980">
        <w:rPr>
          <w:bCs/>
          <w:sz w:val="22"/>
          <w:szCs w:val="22"/>
        </w:rPr>
        <w:t>(A</w:t>
      </w:r>
      <w:r>
        <w:rPr>
          <w:bCs/>
          <w:sz w:val="22"/>
          <w:szCs w:val="22"/>
        </w:rPr>
        <w:t xml:space="preserve">lternate I will also apply </w:t>
      </w:r>
      <w:r w:rsidRPr="00C85AFD">
        <w:rPr>
          <w:bCs/>
          <w:sz w:val="22"/>
          <w:szCs w:val="22"/>
        </w:rPr>
        <w:t>if this is a fixed-price</w:t>
      </w:r>
      <w:r>
        <w:rPr>
          <w:bCs/>
          <w:sz w:val="22"/>
          <w:szCs w:val="22"/>
        </w:rPr>
        <w:t>-incentive</w:t>
      </w:r>
      <w:r w:rsidRPr="00C85AFD">
        <w:rPr>
          <w:bCs/>
          <w:sz w:val="22"/>
          <w:szCs w:val="22"/>
        </w:rPr>
        <w:t xml:space="preserve"> purchase order/</w:t>
      </w:r>
      <w:r>
        <w:rPr>
          <w:bCs/>
          <w:sz w:val="22"/>
          <w:szCs w:val="22"/>
        </w:rPr>
        <w:t>subcontract.)</w:t>
      </w:r>
      <w:r w:rsidRPr="000A30D8">
        <w:rPr>
          <w:rFonts w:ascii="Arial" w:hAnsi="Arial"/>
          <w:color w:val="C00000"/>
          <w:sz w:val="20"/>
          <w:szCs w:val="20"/>
        </w:rPr>
        <w:t xml:space="preserve"> </w:t>
      </w:r>
    </w:p>
    <w:p w14:paraId="50E7C006" w14:textId="77777777" w:rsidR="00A460A4" w:rsidRDefault="00A460A4" w:rsidP="00A460A4">
      <w:pPr>
        <w:rPr>
          <w:bCs/>
          <w:sz w:val="22"/>
          <w:szCs w:val="22"/>
        </w:rPr>
      </w:pPr>
    </w:p>
    <w:p w14:paraId="65BE99F1" w14:textId="77777777" w:rsidR="00857A17" w:rsidRDefault="008A2BA7" w:rsidP="006035CB">
      <w:pPr>
        <w:rPr>
          <w:b/>
          <w:sz w:val="22"/>
          <w:szCs w:val="22"/>
        </w:rPr>
      </w:pPr>
      <w:r>
        <w:rPr>
          <w:b/>
          <w:sz w:val="22"/>
          <w:szCs w:val="22"/>
        </w:rPr>
        <w:t>2</w:t>
      </w:r>
      <w:r w:rsidR="00AC5D3B">
        <w:rPr>
          <w:b/>
          <w:sz w:val="22"/>
          <w:szCs w:val="22"/>
        </w:rPr>
        <w:t>52.246-7001</w:t>
      </w:r>
      <w:r w:rsidR="00AC5D3B" w:rsidRPr="00492994">
        <w:rPr>
          <w:b/>
          <w:sz w:val="22"/>
          <w:szCs w:val="22"/>
        </w:rPr>
        <w:t>,</w:t>
      </w:r>
      <w:r w:rsidR="00AC5D3B">
        <w:rPr>
          <w:b/>
          <w:sz w:val="22"/>
          <w:szCs w:val="22"/>
        </w:rPr>
        <w:t xml:space="preserve"> Warranty of Data (Mar 2014) and Alternate II (Mar 2014) </w:t>
      </w:r>
      <w:r w:rsidR="000C4980">
        <w:rPr>
          <w:bCs/>
          <w:sz w:val="22"/>
          <w:szCs w:val="22"/>
        </w:rPr>
        <w:t>(A</w:t>
      </w:r>
      <w:r w:rsidR="002404D2">
        <w:rPr>
          <w:bCs/>
          <w:sz w:val="22"/>
          <w:szCs w:val="22"/>
        </w:rPr>
        <w:t>lternate II will also</w:t>
      </w:r>
      <w:r w:rsidR="00A460A4">
        <w:rPr>
          <w:bCs/>
          <w:sz w:val="22"/>
          <w:szCs w:val="22"/>
        </w:rPr>
        <w:t xml:space="preserve"> apply</w:t>
      </w:r>
      <w:r w:rsidR="002404D2">
        <w:rPr>
          <w:bCs/>
          <w:sz w:val="22"/>
          <w:szCs w:val="22"/>
        </w:rPr>
        <w:t xml:space="preserve"> </w:t>
      </w:r>
      <w:r w:rsidR="00AC5D3B" w:rsidRPr="00C85AFD">
        <w:rPr>
          <w:bCs/>
          <w:sz w:val="22"/>
          <w:szCs w:val="22"/>
        </w:rPr>
        <w:t>if this is a fixed-price purchase order/</w:t>
      </w:r>
      <w:r w:rsidR="00AC5D3B">
        <w:rPr>
          <w:bCs/>
          <w:sz w:val="22"/>
          <w:szCs w:val="22"/>
        </w:rPr>
        <w:t>subcontract</w:t>
      </w:r>
      <w:r w:rsidR="004C482C">
        <w:rPr>
          <w:bCs/>
          <w:sz w:val="22"/>
          <w:szCs w:val="22"/>
        </w:rPr>
        <w:t>.</w:t>
      </w:r>
      <w:r w:rsidR="00857A17">
        <w:rPr>
          <w:bCs/>
          <w:sz w:val="22"/>
          <w:szCs w:val="22"/>
        </w:rPr>
        <w:t>)</w:t>
      </w:r>
      <w:r w:rsidR="000A30D8" w:rsidRPr="000A30D8">
        <w:rPr>
          <w:rFonts w:ascii="Arial" w:hAnsi="Arial"/>
          <w:color w:val="C00000"/>
          <w:sz w:val="20"/>
          <w:szCs w:val="20"/>
        </w:rPr>
        <w:t xml:space="preserve"> </w:t>
      </w:r>
    </w:p>
    <w:p w14:paraId="5C24A4BD" w14:textId="77777777" w:rsidR="00857A17" w:rsidRDefault="00857A17" w:rsidP="006035CB">
      <w:pPr>
        <w:rPr>
          <w:bCs/>
          <w:sz w:val="22"/>
          <w:szCs w:val="22"/>
        </w:rPr>
      </w:pPr>
    </w:p>
    <w:p w14:paraId="04D0DFF9" w14:textId="77777777" w:rsidR="00A50E1F" w:rsidRDefault="008A2BA7" w:rsidP="00CE321B">
      <w:pPr>
        <w:rPr>
          <w:b/>
          <w:sz w:val="22"/>
          <w:szCs w:val="22"/>
        </w:rPr>
      </w:pPr>
      <w:r>
        <w:rPr>
          <w:b/>
          <w:sz w:val="22"/>
          <w:szCs w:val="22"/>
        </w:rPr>
        <w:t>2</w:t>
      </w:r>
      <w:r w:rsidR="00A50E1F">
        <w:rPr>
          <w:b/>
          <w:sz w:val="22"/>
          <w:szCs w:val="22"/>
        </w:rPr>
        <w:t>52.246-7007</w:t>
      </w:r>
      <w:r w:rsidR="00A50E1F" w:rsidRPr="00492994">
        <w:rPr>
          <w:b/>
          <w:sz w:val="22"/>
          <w:szCs w:val="22"/>
        </w:rPr>
        <w:t>,</w:t>
      </w:r>
      <w:r w:rsidR="00A50E1F">
        <w:rPr>
          <w:b/>
          <w:sz w:val="22"/>
          <w:szCs w:val="22"/>
        </w:rPr>
        <w:t xml:space="preserve"> </w:t>
      </w:r>
      <w:r w:rsidR="00A50E1F" w:rsidRPr="00A50E1F">
        <w:rPr>
          <w:b/>
          <w:sz w:val="22"/>
          <w:szCs w:val="22"/>
        </w:rPr>
        <w:t>Contractor Counterfeit Electronic Part Detection and Avoidance System (Aug 2016)</w:t>
      </w:r>
    </w:p>
    <w:p w14:paraId="5C2D09DB" w14:textId="77777777" w:rsidR="00A50E1F" w:rsidRDefault="00A50E1F" w:rsidP="006035CB">
      <w:pPr>
        <w:rPr>
          <w:b/>
          <w:sz w:val="22"/>
          <w:szCs w:val="22"/>
        </w:rPr>
      </w:pPr>
    </w:p>
    <w:p w14:paraId="46DFEB74" w14:textId="03D1D7CF" w:rsidR="00D1075E" w:rsidRPr="00D1075E" w:rsidRDefault="00D1075E" w:rsidP="00906300">
      <w:pPr>
        <w:pBdr>
          <w:right w:val="single" w:sz="4" w:space="4" w:color="auto"/>
        </w:pBdr>
        <w:rPr>
          <w:b/>
          <w:bCs/>
          <w:sz w:val="22"/>
          <w:szCs w:val="22"/>
        </w:rPr>
      </w:pPr>
      <w:r w:rsidRPr="00D1075E">
        <w:rPr>
          <w:b/>
          <w:bCs/>
          <w:sz w:val="22"/>
          <w:szCs w:val="22"/>
        </w:rPr>
        <w:t>252.246-7008, Sources of Electronic Parts (</w:t>
      </w:r>
      <w:r w:rsidR="00A460A4">
        <w:rPr>
          <w:b/>
          <w:bCs/>
          <w:sz w:val="22"/>
          <w:szCs w:val="22"/>
        </w:rPr>
        <w:t>Dec 2017)</w:t>
      </w:r>
      <w:r w:rsidRPr="00D1075E">
        <w:rPr>
          <w:bCs/>
          <w:sz w:val="22"/>
          <w:szCs w:val="22"/>
        </w:rPr>
        <w:t xml:space="preserve"> </w:t>
      </w:r>
      <w:r w:rsidRPr="00492994">
        <w:rPr>
          <w:bCs/>
          <w:sz w:val="22"/>
          <w:szCs w:val="22"/>
        </w:rPr>
        <w:t>(Applicable</w:t>
      </w:r>
      <w:r w:rsidRPr="00D1075E">
        <w:rPr>
          <w:bCs/>
          <w:sz w:val="22"/>
          <w:szCs w:val="22"/>
        </w:rPr>
        <w:t xml:space="preserve"> </w:t>
      </w:r>
      <w:r w:rsidRPr="00265309">
        <w:rPr>
          <w:bCs/>
          <w:sz w:val="22"/>
          <w:szCs w:val="22"/>
        </w:rPr>
        <w:t xml:space="preserve">if </w:t>
      </w:r>
      <w:r>
        <w:rPr>
          <w:bCs/>
          <w:sz w:val="22"/>
          <w:szCs w:val="22"/>
        </w:rPr>
        <w:t>this</w:t>
      </w:r>
      <w:r w:rsidRPr="00265309">
        <w:rPr>
          <w:bCs/>
          <w:sz w:val="22"/>
          <w:szCs w:val="22"/>
        </w:rPr>
        <w:t xml:space="preserve"> purchase order/</w:t>
      </w:r>
      <w:r w:rsidR="00A460A4">
        <w:rPr>
          <w:bCs/>
          <w:sz w:val="22"/>
          <w:szCs w:val="22"/>
        </w:rPr>
        <w:t xml:space="preserve"> </w:t>
      </w:r>
      <w:r w:rsidRPr="00265309">
        <w:rPr>
          <w:bCs/>
          <w:sz w:val="22"/>
          <w:szCs w:val="22"/>
        </w:rPr>
        <w:t>subcontract</w:t>
      </w:r>
      <w:r>
        <w:rPr>
          <w:bCs/>
          <w:sz w:val="22"/>
          <w:szCs w:val="22"/>
        </w:rPr>
        <w:t xml:space="preserve"> </w:t>
      </w:r>
      <w:r w:rsidRPr="00D1075E">
        <w:rPr>
          <w:bCs/>
          <w:sz w:val="22"/>
          <w:szCs w:val="22"/>
        </w:rPr>
        <w:t xml:space="preserve">is for electronic parts or assemblies containing electronic parts, unless Seller is the original manufacturer. </w:t>
      </w:r>
      <w:r>
        <w:rPr>
          <w:bCs/>
          <w:sz w:val="22"/>
          <w:szCs w:val="22"/>
        </w:rPr>
        <w:t xml:space="preserve"> </w:t>
      </w:r>
      <w:r w:rsidRPr="00D1075E">
        <w:rPr>
          <w:bCs/>
          <w:sz w:val="22"/>
          <w:szCs w:val="22"/>
        </w:rPr>
        <w:t>As used in the clause, "Contracting Officer" means "Lockheed Martin and the Contracting Officer.</w:t>
      </w:r>
      <w:r>
        <w:rPr>
          <w:bCs/>
          <w:sz w:val="22"/>
          <w:szCs w:val="22"/>
        </w:rPr>
        <w:t xml:space="preserve">  </w:t>
      </w:r>
      <w:r w:rsidRPr="00D1075E">
        <w:rPr>
          <w:bCs/>
          <w:sz w:val="22"/>
          <w:szCs w:val="22"/>
        </w:rPr>
        <w:t>"The term "Government" means "Lockheed Martin and the Government" except in paragraph (d).</w:t>
      </w:r>
      <w:r>
        <w:rPr>
          <w:bCs/>
          <w:sz w:val="22"/>
          <w:szCs w:val="22"/>
        </w:rPr>
        <w:t>)</w:t>
      </w:r>
    </w:p>
    <w:p w14:paraId="17589344" w14:textId="77777777" w:rsidR="00D1075E" w:rsidRDefault="00D1075E" w:rsidP="006035CB">
      <w:pPr>
        <w:rPr>
          <w:bCs/>
          <w:sz w:val="22"/>
          <w:szCs w:val="22"/>
        </w:rPr>
      </w:pPr>
    </w:p>
    <w:p w14:paraId="3C164E2D" w14:textId="77777777" w:rsidR="009B4849" w:rsidRPr="00857A17" w:rsidRDefault="009B4849" w:rsidP="006035CB">
      <w:pPr>
        <w:rPr>
          <w:bCs/>
          <w:sz w:val="22"/>
          <w:szCs w:val="22"/>
        </w:rPr>
      </w:pPr>
    </w:p>
    <w:p w14:paraId="3EC1F036" w14:textId="77777777" w:rsidR="00E33BB0" w:rsidRPr="007D2886" w:rsidRDefault="00E33BB0" w:rsidP="006035CB">
      <w:pPr>
        <w:rPr>
          <w:b/>
          <w:bCs/>
          <w:sz w:val="22"/>
          <w:szCs w:val="22"/>
          <w:u w:val="single"/>
        </w:rPr>
      </w:pPr>
      <w:r w:rsidRPr="007D2886">
        <w:rPr>
          <w:b/>
          <w:bCs/>
          <w:sz w:val="22"/>
          <w:szCs w:val="22"/>
          <w:u w:val="single"/>
        </w:rPr>
        <w:t>AFFARS Clauses</w:t>
      </w:r>
    </w:p>
    <w:p w14:paraId="3129159E" w14:textId="77777777" w:rsidR="005848BF" w:rsidRPr="00EC14C1" w:rsidRDefault="005848BF" w:rsidP="006035CB">
      <w:pPr>
        <w:rPr>
          <w:b/>
          <w:bCs/>
          <w:sz w:val="22"/>
          <w:szCs w:val="22"/>
        </w:rPr>
      </w:pPr>
    </w:p>
    <w:p w14:paraId="102F2B9D" w14:textId="77777777" w:rsidR="00C84C9A" w:rsidRDefault="00C84C9A" w:rsidP="00906300">
      <w:pPr>
        <w:pBdr>
          <w:right w:val="single" w:sz="4" w:space="4" w:color="auto"/>
        </w:pBdr>
        <w:rPr>
          <w:b/>
          <w:bCs/>
          <w:sz w:val="22"/>
          <w:szCs w:val="22"/>
        </w:rPr>
      </w:pPr>
      <w:r w:rsidRPr="00EC14C1">
        <w:rPr>
          <w:b/>
          <w:bCs/>
          <w:sz w:val="22"/>
          <w:szCs w:val="22"/>
        </w:rPr>
        <w:t>5352.223-900</w:t>
      </w:r>
      <w:r>
        <w:rPr>
          <w:b/>
          <w:bCs/>
          <w:sz w:val="22"/>
          <w:szCs w:val="22"/>
        </w:rPr>
        <w:t xml:space="preserve">0, </w:t>
      </w:r>
      <w:r w:rsidRPr="00C84C9A">
        <w:rPr>
          <w:b/>
          <w:bCs/>
          <w:sz w:val="22"/>
          <w:szCs w:val="22"/>
        </w:rPr>
        <w:t>Elimination of Use of Class I Ozone Depleting Substances (ODS)</w:t>
      </w:r>
      <w:r>
        <w:rPr>
          <w:b/>
          <w:bCs/>
          <w:sz w:val="22"/>
          <w:szCs w:val="22"/>
        </w:rPr>
        <w:t xml:space="preserve"> (Nov 2012) </w:t>
      </w:r>
      <w:r w:rsidRPr="00EC14C1">
        <w:rPr>
          <w:bCs/>
          <w:sz w:val="22"/>
          <w:szCs w:val="22"/>
        </w:rPr>
        <w:t xml:space="preserve">(Applicable </w:t>
      </w:r>
      <w:r>
        <w:rPr>
          <w:sz w:val="22"/>
          <w:szCs w:val="22"/>
        </w:rPr>
        <w:t>for</w:t>
      </w:r>
      <w:r w:rsidRPr="00DB7B19">
        <w:rPr>
          <w:sz w:val="22"/>
          <w:szCs w:val="22"/>
        </w:rPr>
        <w:t xml:space="preserve"> all purchase orders/subcontracts</w:t>
      </w:r>
      <w:r w:rsidRPr="00EC14C1">
        <w:rPr>
          <w:bCs/>
          <w:sz w:val="22"/>
          <w:szCs w:val="22"/>
        </w:rPr>
        <w:t>.)</w:t>
      </w:r>
    </w:p>
    <w:p w14:paraId="7CA8D802" w14:textId="77777777" w:rsidR="00C84C9A" w:rsidRDefault="00C84C9A" w:rsidP="006035CB">
      <w:pPr>
        <w:rPr>
          <w:b/>
          <w:bCs/>
          <w:sz w:val="22"/>
          <w:szCs w:val="22"/>
        </w:rPr>
      </w:pPr>
    </w:p>
    <w:p w14:paraId="58704EEB" w14:textId="77777777" w:rsidR="00012ABD" w:rsidRPr="00EC14C1" w:rsidRDefault="00012ABD" w:rsidP="006035CB">
      <w:pPr>
        <w:rPr>
          <w:bCs/>
          <w:sz w:val="22"/>
          <w:szCs w:val="22"/>
        </w:rPr>
      </w:pPr>
      <w:r w:rsidRPr="00EC14C1">
        <w:rPr>
          <w:b/>
          <w:bCs/>
          <w:sz w:val="22"/>
          <w:szCs w:val="22"/>
        </w:rPr>
        <w:t>5352.242-9000, Contractor Access to Air Force Installations (</w:t>
      </w:r>
      <w:r w:rsidR="00367A05">
        <w:rPr>
          <w:b/>
          <w:bCs/>
          <w:sz w:val="22"/>
          <w:szCs w:val="22"/>
        </w:rPr>
        <w:t>Nov</w:t>
      </w:r>
      <w:r w:rsidRPr="00EC14C1">
        <w:rPr>
          <w:b/>
          <w:bCs/>
          <w:sz w:val="22"/>
          <w:szCs w:val="22"/>
        </w:rPr>
        <w:t xml:space="preserve"> </w:t>
      </w:r>
      <w:r w:rsidR="000D245F" w:rsidRPr="00EC14C1">
        <w:rPr>
          <w:b/>
          <w:bCs/>
          <w:sz w:val="22"/>
          <w:szCs w:val="22"/>
        </w:rPr>
        <w:t>20</w:t>
      </w:r>
      <w:r w:rsidR="00367A05">
        <w:rPr>
          <w:b/>
          <w:bCs/>
          <w:sz w:val="22"/>
          <w:szCs w:val="22"/>
        </w:rPr>
        <w:t>12</w:t>
      </w:r>
      <w:r w:rsidR="00AF70C7" w:rsidRPr="00EC14C1">
        <w:rPr>
          <w:b/>
          <w:bCs/>
          <w:sz w:val="22"/>
          <w:szCs w:val="22"/>
        </w:rPr>
        <w:t>)</w:t>
      </w:r>
      <w:r w:rsidRPr="00EC14C1">
        <w:rPr>
          <w:b/>
          <w:bCs/>
          <w:sz w:val="22"/>
          <w:szCs w:val="22"/>
        </w:rPr>
        <w:t xml:space="preserve"> </w:t>
      </w:r>
      <w:r w:rsidRPr="00EC14C1">
        <w:rPr>
          <w:bCs/>
          <w:sz w:val="22"/>
          <w:szCs w:val="22"/>
        </w:rPr>
        <w:t xml:space="preserve">(Applicable if </w:t>
      </w:r>
      <w:r w:rsidR="00C84C9A">
        <w:rPr>
          <w:bCs/>
          <w:sz w:val="22"/>
          <w:szCs w:val="22"/>
        </w:rPr>
        <w:t>Seller</w:t>
      </w:r>
      <w:r w:rsidRPr="00EC14C1">
        <w:rPr>
          <w:bCs/>
          <w:sz w:val="22"/>
          <w:szCs w:val="22"/>
        </w:rPr>
        <w:t xml:space="preserve"> will be performing work on a government installation</w:t>
      </w:r>
      <w:r w:rsidR="00BD4563">
        <w:rPr>
          <w:bCs/>
          <w:sz w:val="22"/>
          <w:szCs w:val="22"/>
        </w:rPr>
        <w:t xml:space="preserve">. </w:t>
      </w:r>
      <w:r w:rsidR="000D245F" w:rsidRPr="00EC14C1">
        <w:rPr>
          <w:sz w:val="22"/>
          <w:szCs w:val="22"/>
        </w:rPr>
        <w:t xml:space="preserve"> "Contracting Officer" means "Lockheed Martin."</w:t>
      </w:r>
      <w:r w:rsidR="00367A05">
        <w:rPr>
          <w:sz w:val="22"/>
          <w:szCs w:val="22"/>
        </w:rPr>
        <w:t xml:space="preserve"> </w:t>
      </w:r>
      <w:r w:rsidR="000D245F" w:rsidRPr="00EC14C1">
        <w:rPr>
          <w:sz w:val="22"/>
          <w:szCs w:val="22"/>
        </w:rPr>
        <w:t xml:space="preserve"> In paragraph (e) "the prime contractor" means "Seller."</w:t>
      </w:r>
      <w:r w:rsidRPr="00EC14C1">
        <w:rPr>
          <w:bCs/>
          <w:sz w:val="22"/>
          <w:szCs w:val="22"/>
        </w:rPr>
        <w:t>)</w:t>
      </w:r>
    </w:p>
    <w:p w14:paraId="679077EB" w14:textId="77777777" w:rsidR="00012ABD" w:rsidRPr="00EC14C1" w:rsidRDefault="000D245F" w:rsidP="006035CB">
      <w:pPr>
        <w:rPr>
          <w:bCs/>
          <w:sz w:val="22"/>
          <w:szCs w:val="22"/>
        </w:rPr>
      </w:pPr>
      <w:r w:rsidRPr="00EC14C1">
        <w:rPr>
          <w:bCs/>
          <w:sz w:val="22"/>
          <w:szCs w:val="22"/>
        </w:rPr>
        <w:t xml:space="preserve"> </w:t>
      </w:r>
    </w:p>
    <w:p w14:paraId="2C555773" w14:textId="77777777" w:rsidR="00B078D6" w:rsidRPr="00A246C8" w:rsidRDefault="001D20D2" w:rsidP="00A246C8">
      <w:pPr>
        <w:rPr>
          <w:bCs/>
          <w:sz w:val="22"/>
          <w:szCs w:val="22"/>
        </w:rPr>
      </w:pPr>
      <w:r w:rsidRPr="00EC14C1">
        <w:rPr>
          <w:b/>
          <w:bCs/>
          <w:sz w:val="22"/>
          <w:szCs w:val="22"/>
        </w:rPr>
        <w:t>5352.242-9001, Common Access Cards (CACS) for Contractor Pe</w:t>
      </w:r>
      <w:r w:rsidR="00AF70C7" w:rsidRPr="00EC14C1">
        <w:rPr>
          <w:b/>
          <w:bCs/>
          <w:sz w:val="22"/>
          <w:szCs w:val="22"/>
        </w:rPr>
        <w:t>rsonnel – AF Systems (</w:t>
      </w:r>
      <w:r w:rsidR="00367A05">
        <w:rPr>
          <w:b/>
          <w:bCs/>
          <w:sz w:val="22"/>
          <w:szCs w:val="22"/>
        </w:rPr>
        <w:t>Nov</w:t>
      </w:r>
      <w:r w:rsidR="00AF70C7" w:rsidRPr="00EC14C1">
        <w:rPr>
          <w:b/>
          <w:bCs/>
          <w:sz w:val="22"/>
          <w:szCs w:val="22"/>
        </w:rPr>
        <w:t xml:space="preserve"> 20</w:t>
      </w:r>
      <w:r w:rsidR="00367A05">
        <w:rPr>
          <w:b/>
          <w:bCs/>
          <w:sz w:val="22"/>
          <w:szCs w:val="22"/>
        </w:rPr>
        <w:t>12</w:t>
      </w:r>
      <w:r w:rsidR="00AF70C7" w:rsidRPr="00EC14C1">
        <w:rPr>
          <w:b/>
          <w:bCs/>
          <w:sz w:val="22"/>
          <w:szCs w:val="22"/>
        </w:rPr>
        <w:t>)</w:t>
      </w:r>
      <w:r w:rsidRPr="00EC14C1">
        <w:rPr>
          <w:b/>
          <w:bCs/>
          <w:sz w:val="22"/>
          <w:szCs w:val="22"/>
        </w:rPr>
        <w:t xml:space="preserve"> </w:t>
      </w:r>
      <w:r w:rsidRPr="00EC14C1">
        <w:rPr>
          <w:bCs/>
          <w:sz w:val="22"/>
          <w:szCs w:val="22"/>
        </w:rPr>
        <w:t xml:space="preserve">(Applicable if </w:t>
      </w:r>
      <w:r w:rsidR="00C84C9A">
        <w:rPr>
          <w:bCs/>
          <w:sz w:val="22"/>
          <w:szCs w:val="22"/>
        </w:rPr>
        <w:t>Seller</w:t>
      </w:r>
      <w:r w:rsidRPr="00EC14C1">
        <w:rPr>
          <w:bCs/>
          <w:sz w:val="22"/>
          <w:szCs w:val="22"/>
        </w:rPr>
        <w:t xml:space="preserve"> will be performing work on a government installation. </w:t>
      </w:r>
      <w:r w:rsidR="00BD4563">
        <w:rPr>
          <w:bCs/>
          <w:sz w:val="22"/>
          <w:szCs w:val="22"/>
        </w:rPr>
        <w:t xml:space="preserve"> </w:t>
      </w:r>
      <w:r w:rsidRPr="00EC14C1">
        <w:rPr>
          <w:sz w:val="22"/>
          <w:szCs w:val="22"/>
        </w:rPr>
        <w:t>All communication with the government required by this clause shall be conducted through Lockheed Martin.</w:t>
      </w:r>
      <w:r w:rsidRPr="00EC14C1">
        <w:rPr>
          <w:bCs/>
          <w:sz w:val="22"/>
          <w:szCs w:val="22"/>
        </w:rPr>
        <w:t>)</w:t>
      </w:r>
    </w:p>
    <w:sectPr w:rsidR="00B078D6" w:rsidRPr="00A246C8" w:rsidSect="00C241C1">
      <w:headerReference w:type="even" r:id="rId10"/>
      <w:headerReference w:type="default" r:id="rId11"/>
      <w:footerReference w:type="even" r:id="rId12"/>
      <w:footerReference w:type="default" r:id="rId13"/>
      <w:headerReference w:type="first" r:id="rId14"/>
      <w:footerReference w:type="first" r:id="rId15"/>
      <w:pgSz w:w="12240" w:h="15840"/>
      <w:pgMar w:top="180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79F5" w14:textId="77777777" w:rsidR="003E7BC5" w:rsidRDefault="003E7BC5">
      <w:r>
        <w:separator/>
      </w:r>
    </w:p>
  </w:endnote>
  <w:endnote w:type="continuationSeparator" w:id="0">
    <w:p w14:paraId="02740AEB" w14:textId="77777777" w:rsidR="003E7BC5" w:rsidRDefault="003E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5653" w14:textId="77777777" w:rsidR="00846A4B" w:rsidRDefault="00846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0495" w14:textId="6DA083DF" w:rsidR="00B81A1D" w:rsidRDefault="00B81A1D" w:rsidP="00EA3ADB">
    <w:pPr>
      <w:pStyle w:val="Footer"/>
      <w:pBdr>
        <w:right w:val="single" w:sz="4" w:space="4" w:color="auto"/>
      </w:pBdr>
      <w:tabs>
        <w:tab w:val="clear" w:pos="4320"/>
        <w:tab w:val="clear" w:pos="8640"/>
        <w:tab w:val="center" w:pos="5040"/>
        <w:tab w:val="right" w:pos="9720"/>
      </w:tabs>
    </w:pPr>
    <w:r>
      <w:t xml:space="preserve">Document No. </w:t>
    </w:r>
    <w:r w:rsidR="007B6BDB">
      <w:t>MS025</w:t>
    </w:r>
    <w:r w:rsidR="00275E58">
      <w:t xml:space="preserve">, Rev. </w:t>
    </w:r>
    <w:r w:rsidR="00400AFD">
      <w:t>3</w:t>
    </w:r>
    <w:r>
      <w:tab/>
    </w:r>
    <w:r w:rsidR="007B6BDB">
      <w:tab/>
    </w:r>
    <w:r>
      <w:rPr>
        <w:rStyle w:val="PageNumber"/>
      </w:rPr>
      <w:fldChar w:fldCharType="begin"/>
    </w:r>
    <w:r>
      <w:rPr>
        <w:rStyle w:val="PageNumber"/>
      </w:rPr>
      <w:instrText xml:space="preserve"> PAGE </w:instrText>
    </w:r>
    <w:r>
      <w:rPr>
        <w:rStyle w:val="PageNumber"/>
      </w:rPr>
      <w:fldChar w:fldCharType="separate"/>
    </w:r>
    <w:r w:rsidR="00777825">
      <w:rPr>
        <w:rStyle w:val="PageNumber"/>
        <w:noProof/>
      </w:rPr>
      <w:t>14</w:t>
    </w:r>
    <w:r>
      <w:rPr>
        <w:rStyle w:val="PageNumber"/>
      </w:rPr>
      <w:fldChar w:fldCharType="end"/>
    </w:r>
    <w:r w:rsidR="00005B86">
      <w:rPr>
        <w:rStyle w:val="PageNumber"/>
      </w:rPr>
      <w:t xml:space="preserve"> of </w:t>
    </w:r>
    <w:r w:rsidR="006445A6">
      <w:rPr>
        <w:rStyle w:val="PageNumber"/>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D6EB" w14:textId="77777777" w:rsidR="00846A4B" w:rsidRDefault="0084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53D0" w14:textId="77777777" w:rsidR="003E7BC5" w:rsidRDefault="003E7BC5">
      <w:r>
        <w:separator/>
      </w:r>
    </w:p>
  </w:footnote>
  <w:footnote w:type="continuationSeparator" w:id="0">
    <w:p w14:paraId="6A519555" w14:textId="77777777" w:rsidR="003E7BC5" w:rsidRDefault="003E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A642" w14:textId="77777777" w:rsidR="00846A4B" w:rsidRDefault="00846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FA49" w14:textId="016B2A49" w:rsidR="00B81A1D" w:rsidRDefault="00731309" w:rsidP="00EA3ADB">
    <w:pPr>
      <w:pStyle w:val="Header"/>
      <w:pBdr>
        <w:right w:val="single" w:sz="4" w:space="4" w:color="auto"/>
      </w:pBdr>
      <w:tabs>
        <w:tab w:val="clear" w:pos="8640"/>
        <w:tab w:val="right" w:pos="9720"/>
      </w:tabs>
      <w:spacing w:after="180"/>
      <w:jc w:val="center"/>
    </w:pPr>
    <w:r w:rsidRPr="00823B8F">
      <w:rPr>
        <w:rFonts w:ascii="Helvetica" w:hAnsi="Helvetica"/>
        <w:noProof/>
      </w:rPr>
      <w:drawing>
        <wp:inline distT="0" distB="0" distL="0" distR="0" wp14:anchorId="17548975" wp14:editId="02AE4128">
          <wp:extent cx="16002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sidR="004A1DCB">
      <w:tab/>
    </w:r>
    <w:r w:rsidR="004A1DCB">
      <w:tab/>
    </w:r>
    <w:r w:rsidR="00400AFD">
      <w:t>0</w:t>
    </w:r>
    <w:r w:rsidR="00AC3DA2">
      <w:t>3</w:t>
    </w:r>
    <w:r w:rsidR="00400AFD">
      <w:t>/</w:t>
    </w:r>
    <w:r w:rsidR="0044609A">
      <w:t>05</w:t>
    </w:r>
    <w:r w:rsidR="00400AFD">
      <w:t>/2018</w:t>
    </w:r>
  </w:p>
  <w:p w14:paraId="33A7A7C0" w14:textId="77777777" w:rsidR="00B81A1D" w:rsidRDefault="00B81A1D" w:rsidP="007B6BDB">
    <w:pPr>
      <w:pStyle w:val="Header"/>
      <w:jc w:val="center"/>
    </w:pPr>
  </w:p>
  <w:p w14:paraId="41DB3370" w14:textId="0741EB8B" w:rsidR="00B81A1D" w:rsidRDefault="00B81A1D" w:rsidP="00EA3ADB">
    <w:pPr>
      <w:pStyle w:val="Header"/>
      <w:pBdr>
        <w:right w:val="single" w:sz="4" w:space="4" w:color="auto"/>
      </w:pBdr>
      <w:jc w:val="center"/>
    </w:pPr>
    <w:r>
      <w:t xml:space="preserve">Document No. </w:t>
    </w:r>
    <w:r w:rsidR="001009B7">
      <w:t>MS0</w:t>
    </w:r>
    <w:r w:rsidR="007B6BDB">
      <w:t>25</w:t>
    </w:r>
    <w:r w:rsidR="00275E58">
      <w:t xml:space="preserve">, Rev. </w:t>
    </w:r>
    <w:r w:rsidR="00400AFD">
      <w:t>3</w:t>
    </w:r>
  </w:p>
  <w:p w14:paraId="11511C7E" w14:textId="77777777" w:rsidR="00B81A1D" w:rsidRPr="00BB6B3D" w:rsidRDefault="00B81A1D" w:rsidP="007B6BDB">
    <w:pPr>
      <w:pStyle w:val="Header"/>
      <w:jc w:val="center"/>
      <w:rPr>
        <w:sz w:val="20"/>
        <w:szCs w:val="20"/>
      </w:rPr>
    </w:pPr>
  </w:p>
  <w:p w14:paraId="6FBEC837" w14:textId="5500EC49" w:rsidR="00B81A1D" w:rsidRDefault="00B81A1D" w:rsidP="00400AFD">
    <w:pPr>
      <w:pStyle w:val="Heading1"/>
      <w:pBdr>
        <w:right w:val="single" w:sz="4" w:space="4" w:color="auto"/>
      </w:pBdr>
      <w:rPr>
        <w:u w:val="none"/>
      </w:rPr>
    </w:pPr>
    <w:proofErr w:type="spellStart"/>
    <w:r>
      <w:rPr>
        <w:u w:val="none"/>
      </w:rPr>
      <w:t>Flowdowns</w:t>
    </w:r>
    <w:proofErr w:type="spellEnd"/>
    <w:r>
      <w:rPr>
        <w:u w:val="none"/>
      </w:rPr>
      <w:t xml:space="preserve"> for</w:t>
    </w:r>
    <w:r w:rsidR="002230FE">
      <w:rPr>
        <w:u w:val="none"/>
      </w:rPr>
      <w:t xml:space="preserve"> </w:t>
    </w:r>
    <w:r w:rsidR="00400AFD" w:rsidRPr="002230FE">
      <w:rPr>
        <w:u w:val="none"/>
      </w:rPr>
      <w:t>Prime Contract FA8823-18-C-0004</w:t>
    </w:r>
    <w:r>
      <w:rPr>
        <w:u w:val="none"/>
      </w:rPr>
      <w:t xml:space="preserve">, </w:t>
    </w:r>
    <w:bookmarkStart w:id="0" w:name="OLE_LINK1"/>
    <w:r>
      <w:rPr>
        <w:u w:val="none"/>
      </w:rPr>
      <w:t>GP</w:t>
    </w:r>
    <w:r w:rsidR="007B6BDB">
      <w:rPr>
        <w:u w:val="none"/>
      </w:rPr>
      <w:t>S IIR/IIR-M/III On-</w:t>
    </w:r>
    <w:r w:rsidR="005F4002">
      <w:rPr>
        <w:u w:val="none"/>
      </w:rPr>
      <w:t>O</w:t>
    </w:r>
    <w:r w:rsidR="007B6BDB">
      <w:rPr>
        <w:u w:val="none"/>
      </w:rPr>
      <w:t>rbit Services</w:t>
    </w:r>
    <w:r>
      <w:rPr>
        <w:u w:val="none"/>
      </w:rPr>
      <w:t xml:space="preserve"> </w:t>
    </w:r>
    <w:bookmarkEnd w:id="0"/>
  </w:p>
  <w:p w14:paraId="0513D9E6" w14:textId="77777777" w:rsidR="00B81A1D" w:rsidRDefault="00B81A1D" w:rsidP="005D66AF">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6D94" w14:textId="77777777" w:rsidR="00846A4B" w:rsidRDefault="0084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70FA5"/>
    <w:multiLevelType w:val="hybridMultilevel"/>
    <w:tmpl w:val="C388AE0A"/>
    <w:lvl w:ilvl="0" w:tplc="63E8508E">
      <w:start w:val="1"/>
      <w:numFmt w:val="lowerLetter"/>
      <w:lvlText w:val="(%1)"/>
      <w:lvlJc w:val="left"/>
      <w:pPr>
        <w:ind w:left="160" w:hanging="300"/>
      </w:pPr>
      <w:rPr>
        <w:rFonts w:ascii="Arial" w:eastAsia="Arial" w:hAnsi="Arial" w:hint="default"/>
        <w:w w:val="99"/>
        <w:sz w:val="20"/>
        <w:szCs w:val="20"/>
      </w:rPr>
    </w:lvl>
    <w:lvl w:ilvl="1" w:tplc="B11E7DF4">
      <w:start w:val="1"/>
      <w:numFmt w:val="decimal"/>
      <w:lvlText w:val="(%2)"/>
      <w:lvlJc w:val="left"/>
      <w:pPr>
        <w:ind w:left="160" w:hanging="300"/>
        <w:jc w:val="right"/>
      </w:pPr>
      <w:rPr>
        <w:rFonts w:ascii="Arial" w:eastAsia="Arial" w:hAnsi="Arial" w:hint="default"/>
        <w:w w:val="99"/>
        <w:sz w:val="20"/>
        <w:szCs w:val="20"/>
      </w:rPr>
    </w:lvl>
    <w:lvl w:ilvl="2" w:tplc="9DE0264A">
      <w:start w:val="1"/>
      <w:numFmt w:val="lowerRoman"/>
      <w:lvlText w:val="(%3)"/>
      <w:lvlJc w:val="left"/>
      <w:pPr>
        <w:ind w:left="160" w:hanging="233"/>
      </w:pPr>
      <w:rPr>
        <w:rFonts w:ascii="Arial" w:eastAsia="Arial" w:hAnsi="Arial" w:hint="default"/>
        <w:w w:val="99"/>
        <w:sz w:val="20"/>
        <w:szCs w:val="20"/>
      </w:rPr>
    </w:lvl>
    <w:lvl w:ilvl="3" w:tplc="6D90A09A">
      <w:start w:val="1"/>
      <w:numFmt w:val="bullet"/>
      <w:lvlText w:val="•"/>
      <w:lvlJc w:val="left"/>
      <w:pPr>
        <w:ind w:left="3395" w:hanging="233"/>
      </w:pPr>
      <w:rPr>
        <w:rFonts w:hint="default"/>
      </w:rPr>
    </w:lvl>
    <w:lvl w:ilvl="4" w:tplc="B42451B4">
      <w:start w:val="1"/>
      <w:numFmt w:val="bullet"/>
      <w:lvlText w:val="•"/>
      <w:lvlJc w:val="left"/>
      <w:pPr>
        <w:ind w:left="4293" w:hanging="233"/>
      </w:pPr>
      <w:rPr>
        <w:rFonts w:hint="default"/>
      </w:rPr>
    </w:lvl>
    <w:lvl w:ilvl="5" w:tplc="CFA47B28">
      <w:start w:val="1"/>
      <w:numFmt w:val="bullet"/>
      <w:lvlText w:val="•"/>
      <w:lvlJc w:val="left"/>
      <w:pPr>
        <w:ind w:left="5191" w:hanging="233"/>
      </w:pPr>
      <w:rPr>
        <w:rFonts w:hint="default"/>
      </w:rPr>
    </w:lvl>
    <w:lvl w:ilvl="6" w:tplc="1784A096">
      <w:start w:val="1"/>
      <w:numFmt w:val="bullet"/>
      <w:lvlText w:val="•"/>
      <w:lvlJc w:val="left"/>
      <w:pPr>
        <w:ind w:left="6089" w:hanging="233"/>
      </w:pPr>
      <w:rPr>
        <w:rFonts w:hint="default"/>
      </w:rPr>
    </w:lvl>
    <w:lvl w:ilvl="7" w:tplc="3D7040D0">
      <w:start w:val="1"/>
      <w:numFmt w:val="bullet"/>
      <w:lvlText w:val="•"/>
      <w:lvlJc w:val="left"/>
      <w:pPr>
        <w:ind w:left="6986" w:hanging="233"/>
      </w:pPr>
      <w:rPr>
        <w:rFonts w:hint="default"/>
      </w:rPr>
    </w:lvl>
    <w:lvl w:ilvl="8" w:tplc="ED14CF1E">
      <w:start w:val="1"/>
      <w:numFmt w:val="bullet"/>
      <w:lvlText w:val="•"/>
      <w:lvlJc w:val="left"/>
      <w:pPr>
        <w:ind w:left="7884" w:hanging="233"/>
      </w:pPr>
      <w:rPr>
        <w:rFonts w:hint="default"/>
      </w:rPr>
    </w:lvl>
  </w:abstractNum>
  <w:num w:numId="1" w16cid:durableId="21120452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03C60"/>
    <w:rsid w:val="00005B86"/>
    <w:rsid w:val="00011506"/>
    <w:rsid w:val="00012ABD"/>
    <w:rsid w:val="00020776"/>
    <w:rsid w:val="00021C35"/>
    <w:rsid w:val="00027E4B"/>
    <w:rsid w:val="0003236E"/>
    <w:rsid w:val="00034922"/>
    <w:rsid w:val="000433B2"/>
    <w:rsid w:val="00045BA3"/>
    <w:rsid w:val="00051EF0"/>
    <w:rsid w:val="00054A14"/>
    <w:rsid w:val="00055035"/>
    <w:rsid w:val="00062A7C"/>
    <w:rsid w:val="000659F0"/>
    <w:rsid w:val="00073D0D"/>
    <w:rsid w:val="00076A2C"/>
    <w:rsid w:val="00082869"/>
    <w:rsid w:val="00083344"/>
    <w:rsid w:val="00084D9E"/>
    <w:rsid w:val="000916B4"/>
    <w:rsid w:val="00091BCA"/>
    <w:rsid w:val="00094227"/>
    <w:rsid w:val="00094791"/>
    <w:rsid w:val="000A054E"/>
    <w:rsid w:val="000A30D8"/>
    <w:rsid w:val="000A448F"/>
    <w:rsid w:val="000A5C69"/>
    <w:rsid w:val="000A75A3"/>
    <w:rsid w:val="000C149B"/>
    <w:rsid w:val="000C2FC1"/>
    <w:rsid w:val="000C4980"/>
    <w:rsid w:val="000C5410"/>
    <w:rsid w:val="000C6E9B"/>
    <w:rsid w:val="000D245F"/>
    <w:rsid w:val="000D6E3B"/>
    <w:rsid w:val="000D741A"/>
    <w:rsid w:val="000E0E66"/>
    <w:rsid w:val="000E170C"/>
    <w:rsid w:val="000E5B01"/>
    <w:rsid w:val="000E6494"/>
    <w:rsid w:val="000F1F2F"/>
    <w:rsid w:val="000F3F1A"/>
    <w:rsid w:val="001009B7"/>
    <w:rsid w:val="00103A3A"/>
    <w:rsid w:val="00104C9E"/>
    <w:rsid w:val="00105D63"/>
    <w:rsid w:val="00105F88"/>
    <w:rsid w:val="00107552"/>
    <w:rsid w:val="00111D24"/>
    <w:rsid w:val="00123D81"/>
    <w:rsid w:val="00124E04"/>
    <w:rsid w:val="00126073"/>
    <w:rsid w:val="0013287B"/>
    <w:rsid w:val="00134C2D"/>
    <w:rsid w:val="001366F7"/>
    <w:rsid w:val="00141C4B"/>
    <w:rsid w:val="00147D51"/>
    <w:rsid w:val="001531FB"/>
    <w:rsid w:val="001558B2"/>
    <w:rsid w:val="00161D59"/>
    <w:rsid w:val="00162FC0"/>
    <w:rsid w:val="00163050"/>
    <w:rsid w:val="001649B7"/>
    <w:rsid w:val="00164CC1"/>
    <w:rsid w:val="00166C30"/>
    <w:rsid w:val="00170901"/>
    <w:rsid w:val="00172772"/>
    <w:rsid w:val="00177F70"/>
    <w:rsid w:val="00180FA5"/>
    <w:rsid w:val="001834AD"/>
    <w:rsid w:val="00184A39"/>
    <w:rsid w:val="001854FA"/>
    <w:rsid w:val="001872E8"/>
    <w:rsid w:val="00191DC6"/>
    <w:rsid w:val="00194997"/>
    <w:rsid w:val="001A4813"/>
    <w:rsid w:val="001A48E2"/>
    <w:rsid w:val="001A4D8A"/>
    <w:rsid w:val="001A70F5"/>
    <w:rsid w:val="001B18E5"/>
    <w:rsid w:val="001B1B42"/>
    <w:rsid w:val="001B2E5B"/>
    <w:rsid w:val="001B5451"/>
    <w:rsid w:val="001D062E"/>
    <w:rsid w:val="001D20D2"/>
    <w:rsid w:val="001D461B"/>
    <w:rsid w:val="001E0889"/>
    <w:rsid w:val="001E52E1"/>
    <w:rsid w:val="001F06BF"/>
    <w:rsid w:val="001F2ADF"/>
    <w:rsid w:val="001F7302"/>
    <w:rsid w:val="001F74E8"/>
    <w:rsid w:val="002002F8"/>
    <w:rsid w:val="002074AD"/>
    <w:rsid w:val="00211584"/>
    <w:rsid w:val="00211C82"/>
    <w:rsid w:val="00213C8D"/>
    <w:rsid w:val="00214B11"/>
    <w:rsid w:val="00220E3C"/>
    <w:rsid w:val="002230FE"/>
    <w:rsid w:val="00233453"/>
    <w:rsid w:val="00235D23"/>
    <w:rsid w:val="00236E21"/>
    <w:rsid w:val="00237178"/>
    <w:rsid w:val="002404D2"/>
    <w:rsid w:val="00252B8D"/>
    <w:rsid w:val="002540C0"/>
    <w:rsid w:val="00255BF4"/>
    <w:rsid w:val="002577DA"/>
    <w:rsid w:val="00265C8B"/>
    <w:rsid w:val="00270950"/>
    <w:rsid w:val="00271839"/>
    <w:rsid w:val="00271A53"/>
    <w:rsid w:val="00275DC7"/>
    <w:rsid w:val="00275E58"/>
    <w:rsid w:val="00282908"/>
    <w:rsid w:val="002848C7"/>
    <w:rsid w:val="0029292F"/>
    <w:rsid w:val="002940B2"/>
    <w:rsid w:val="0029685C"/>
    <w:rsid w:val="002978E3"/>
    <w:rsid w:val="002A03BE"/>
    <w:rsid w:val="002A19F3"/>
    <w:rsid w:val="002A440C"/>
    <w:rsid w:val="002A74BD"/>
    <w:rsid w:val="002A78F5"/>
    <w:rsid w:val="002B3738"/>
    <w:rsid w:val="002C43D5"/>
    <w:rsid w:val="002C4D6B"/>
    <w:rsid w:val="002C5846"/>
    <w:rsid w:val="002D1123"/>
    <w:rsid w:val="002D3366"/>
    <w:rsid w:val="002E1E56"/>
    <w:rsid w:val="002E20AF"/>
    <w:rsid w:val="002E5C51"/>
    <w:rsid w:val="002E66D4"/>
    <w:rsid w:val="002F0A3B"/>
    <w:rsid w:val="002F4AD7"/>
    <w:rsid w:val="002F65F7"/>
    <w:rsid w:val="002F6D61"/>
    <w:rsid w:val="00300829"/>
    <w:rsid w:val="003026EC"/>
    <w:rsid w:val="00305C65"/>
    <w:rsid w:val="00320F6B"/>
    <w:rsid w:val="00323DF2"/>
    <w:rsid w:val="00325FF5"/>
    <w:rsid w:val="0033022E"/>
    <w:rsid w:val="00330F62"/>
    <w:rsid w:val="00331622"/>
    <w:rsid w:val="003326E8"/>
    <w:rsid w:val="00333239"/>
    <w:rsid w:val="00333B5A"/>
    <w:rsid w:val="003347C2"/>
    <w:rsid w:val="0033577E"/>
    <w:rsid w:val="00341D67"/>
    <w:rsid w:val="003421A5"/>
    <w:rsid w:val="003439EB"/>
    <w:rsid w:val="003543B1"/>
    <w:rsid w:val="0035673A"/>
    <w:rsid w:val="003621FD"/>
    <w:rsid w:val="0036581A"/>
    <w:rsid w:val="00366F63"/>
    <w:rsid w:val="00367A05"/>
    <w:rsid w:val="003724FF"/>
    <w:rsid w:val="0037310F"/>
    <w:rsid w:val="003753E0"/>
    <w:rsid w:val="00385A27"/>
    <w:rsid w:val="003871E4"/>
    <w:rsid w:val="003904CA"/>
    <w:rsid w:val="0039276A"/>
    <w:rsid w:val="0039349E"/>
    <w:rsid w:val="003943A9"/>
    <w:rsid w:val="003949ED"/>
    <w:rsid w:val="003A070D"/>
    <w:rsid w:val="003A432F"/>
    <w:rsid w:val="003A5798"/>
    <w:rsid w:val="003C097D"/>
    <w:rsid w:val="003C3137"/>
    <w:rsid w:val="003C370D"/>
    <w:rsid w:val="003C3EAE"/>
    <w:rsid w:val="003C6271"/>
    <w:rsid w:val="003D3780"/>
    <w:rsid w:val="003D7AA8"/>
    <w:rsid w:val="003E7BC5"/>
    <w:rsid w:val="003F34DB"/>
    <w:rsid w:val="003F3C48"/>
    <w:rsid w:val="003F7592"/>
    <w:rsid w:val="004004CF"/>
    <w:rsid w:val="00400AFD"/>
    <w:rsid w:val="00402451"/>
    <w:rsid w:val="00406C6F"/>
    <w:rsid w:val="004078F8"/>
    <w:rsid w:val="0041050D"/>
    <w:rsid w:val="00415986"/>
    <w:rsid w:val="00420808"/>
    <w:rsid w:val="00423308"/>
    <w:rsid w:val="004239D1"/>
    <w:rsid w:val="00441573"/>
    <w:rsid w:val="00441E03"/>
    <w:rsid w:val="004438E0"/>
    <w:rsid w:val="00445081"/>
    <w:rsid w:val="0044609A"/>
    <w:rsid w:val="004461BC"/>
    <w:rsid w:val="0046413B"/>
    <w:rsid w:val="00464AD8"/>
    <w:rsid w:val="0046593B"/>
    <w:rsid w:val="00465D34"/>
    <w:rsid w:val="004678CD"/>
    <w:rsid w:val="004733F3"/>
    <w:rsid w:val="00473934"/>
    <w:rsid w:val="00476DA3"/>
    <w:rsid w:val="004779EF"/>
    <w:rsid w:val="00480B28"/>
    <w:rsid w:val="00484C44"/>
    <w:rsid w:val="00484D37"/>
    <w:rsid w:val="00486354"/>
    <w:rsid w:val="004918B1"/>
    <w:rsid w:val="004928C2"/>
    <w:rsid w:val="00492994"/>
    <w:rsid w:val="004A0706"/>
    <w:rsid w:val="004A1364"/>
    <w:rsid w:val="004A1DCB"/>
    <w:rsid w:val="004A2D8C"/>
    <w:rsid w:val="004A3B97"/>
    <w:rsid w:val="004A479A"/>
    <w:rsid w:val="004A644F"/>
    <w:rsid w:val="004B11EA"/>
    <w:rsid w:val="004B1FF3"/>
    <w:rsid w:val="004B4597"/>
    <w:rsid w:val="004C482C"/>
    <w:rsid w:val="004D3B95"/>
    <w:rsid w:val="004D4C85"/>
    <w:rsid w:val="004E4FDF"/>
    <w:rsid w:val="004E5638"/>
    <w:rsid w:val="004E66AE"/>
    <w:rsid w:val="004E671D"/>
    <w:rsid w:val="004F11D2"/>
    <w:rsid w:val="004F153C"/>
    <w:rsid w:val="004F37B0"/>
    <w:rsid w:val="004F5ABB"/>
    <w:rsid w:val="00500BCE"/>
    <w:rsid w:val="00505042"/>
    <w:rsid w:val="005105C6"/>
    <w:rsid w:val="0051325B"/>
    <w:rsid w:val="0051492C"/>
    <w:rsid w:val="00517906"/>
    <w:rsid w:val="00524EEA"/>
    <w:rsid w:val="00527FAF"/>
    <w:rsid w:val="0053205A"/>
    <w:rsid w:val="00532220"/>
    <w:rsid w:val="0053690D"/>
    <w:rsid w:val="00536FD4"/>
    <w:rsid w:val="00537C07"/>
    <w:rsid w:val="0054072A"/>
    <w:rsid w:val="00541118"/>
    <w:rsid w:val="00556D56"/>
    <w:rsid w:val="005575E6"/>
    <w:rsid w:val="005577F7"/>
    <w:rsid w:val="005657D8"/>
    <w:rsid w:val="00566B0F"/>
    <w:rsid w:val="00570706"/>
    <w:rsid w:val="00575C21"/>
    <w:rsid w:val="00577309"/>
    <w:rsid w:val="00581188"/>
    <w:rsid w:val="00581843"/>
    <w:rsid w:val="005848BF"/>
    <w:rsid w:val="00585EFC"/>
    <w:rsid w:val="00590EE1"/>
    <w:rsid w:val="00592A07"/>
    <w:rsid w:val="005961CB"/>
    <w:rsid w:val="005A2BC1"/>
    <w:rsid w:val="005A342B"/>
    <w:rsid w:val="005A366D"/>
    <w:rsid w:val="005B778A"/>
    <w:rsid w:val="005C20C3"/>
    <w:rsid w:val="005C2F8D"/>
    <w:rsid w:val="005C50DD"/>
    <w:rsid w:val="005C571C"/>
    <w:rsid w:val="005C6143"/>
    <w:rsid w:val="005C6FC4"/>
    <w:rsid w:val="005D66AF"/>
    <w:rsid w:val="005D6D1E"/>
    <w:rsid w:val="005D7AD7"/>
    <w:rsid w:val="005E24EB"/>
    <w:rsid w:val="005E4DE4"/>
    <w:rsid w:val="005E6698"/>
    <w:rsid w:val="005F2B73"/>
    <w:rsid w:val="005F4002"/>
    <w:rsid w:val="005F4AD0"/>
    <w:rsid w:val="005F7786"/>
    <w:rsid w:val="006033A4"/>
    <w:rsid w:val="006035CB"/>
    <w:rsid w:val="00603BB7"/>
    <w:rsid w:val="00605458"/>
    <w:rsid w:val="006059FB"/>
    <w:rsid w:val="00607A90"/>
    <w:rsid w:val="00611CF6"/>
    <w:rsid w:val="006140C5"/>
    <w:rsid w:val="00615D53"/>
    <w:rsid w:val="00615F16"/>
    <w:rsid w:val="00623A7B"/>
    <w:rsid w:val="00642C34"/>
    <w:rsid w:val="00643BF4"/>
    <w:rsid w:val="006445A6"/>
    <w:rsid w:val="00646F22"/>
    <w:rsid w:val="00652982"/>
    <w:rsid w:val="006545B8"/>
    <w:rsid w:val="00660839"/>
    <w:rsid w:val="0066194E"/>
    <w:rsid w:val="006630CB"/>
    <w:rsid w:val="00665C46"/>
    <w:rsid w:val="006664E0"/>
    <w:rsid w:val="00670E69"/>
    <w:rsid w:val="00674537"/>
    <w:rsid w:val="00675211"/>
    <w:rsid w:val="00675597"/>
    <w:rsid w:val="006759BA"/>
    <w:rsid w:val="006813AD"/>
    <w:rsid w:val="006846D9"/>
    <w:rsid w:val="0068655C"/>
    <w:rsid w:val="0069500E"/>
    <w:rsid w:val="006A0C50"/>
    <w:rsid w:val="006A0FFD"/>
    <w:rsid w:val="006A2934"/>
    <w:rsid w:val="006A5826"/>
    <w:rsid w:val="006A7307"/>
    <w:rsid w:val="006B1EB4"/>
    <w:rsid w:val="006B3A82"/>
    <w:rsid w:val="006B6937"/>
    <w:rsid w:val="006C06E3"/>
    <w:rsid w:val="006C0860"/>
    <w:rsid w:val="006C6832"/>
    <w:rsid w:val="006D4DD8"/>
    <w:rsid w:val="006D50A2"/>
    <w:rsid w:val="006D5B70"/>
    <w:rsid w:val="006E04D1"/>
    <w:rsid w:val="006E104B"/>
    <w:rsid w:val="006E5F77"/>
    <w:rsid w:val="006F2E8B"/>
    <w:rsid w:val="00700E23"/>
    <w:rsid w:val="007062E7"/>
    <w:rsid w:val="00707DC7"/>
    <w:rsid w:val="007110AF"/>
    <w:rsid w:val="00715524"/>
    <w:rsid w:val="007155DD"/>
    <w:rsid w:val="00717030"/>
    <w:rsid w:val="00717320"/>
    <w:rsid w:val="00722AA6"/>
    <w:rsid w:val="0072481D"/>
    <w:rsid w:val="00725462"/>
    <w:rsid w:val="00731309"/>
    <w:rsid w:val="007331BF"/>
    <w:rsid w:val="00733E4E"/>
    <w:rsid w:val="00734382"/>
    <w:rsid w:val="00737FB0"/>
    <w:rsid w:val="007431C7"/>
    <w:rsid w:val="007436CA"/>
    <w:rsid w:val="00750E10"/>
    <w:rsid w:val="007553A9"/>
    <w:rsid w:val="0075564C"/>
    <w:rsid w:val="00756C66"/>
    <w:rsid w:val="00761121"/>
    <w:rsid w:val="007612CB"/>
    <w:rsid w:val="007621C2"/>
    <w:rsid w:val="00771D24"/>
    <w:rsid w:val="00772928"/>
    <w:rsid w:val="007738A7"/>
    <w:rsid w:val="00774AB1"/>
    <w:rsid w:val="007753AD"/>
    <w:rsid w:val="00776919"/>
    <w:rsid w:val="00777825"/>
    <w:rsid w:val="00780F2A"/>
    <w:rsid w:val="007820D0"/>
    <w:rsid w:val="00785F41"/>
    <w:rsid w:val="007864B8"/>
    <w:rsid w:val="00786D67"/>
    <w:rsid w:val="00787D55"/>
    <w:rsid w:val="00792972"/>
    <w:rsid w:val="00795C16"/>
    <w:rsid w:val="007965C0"/>
    <w:rsid w:val="007A0427"/>
    <w:rsid w:val="007A0606"/>
    <w:rsid w:val="007A17FB"/>
    <w:rsid w:val="007A1EE1"/>
    <w:rsid w:val="007A7721"/>
    <w:rsid w:val="007B1E7C"/>
    <w:rsid w:val="007B3C7D"/>
    <w:rsid w:val="007B4F73"/>
    <w:rsid w:val="007B6BDB"/>
    <w:rsid w:val="007C1044"/>
    <w:rsid w:val="007D2886"/>
    <w:rsid w:val="007E25A7"/>
    <w:rsid w:val="007E2F99"/>
    <w:rsid w:val="007E6C2D"/>
    <w:rsid w:val="00803447"/>
    <w:rsid w:val="00810C71"/>
    <w:rsid w:val="008120FF"/>
    <w:rsid w:val="00823B8F"/>
    <w:rsid w:val="00826238"/>
    <w:rsid w:val="00826271"/>
    <w:rsid w:val="00827FCC"/>
    <w:rsid w:val="00830ED6"/>
    <w:rsid w:val="008337FA"/>
    <w:rsid w:val="008346A2"/>
    <w:rsid w:val="00835A66"/>
    <w:rsid w:val="00845178"/>
    <w:rsid w:val="00845A28"/>
    <w:rsid w:val="00846A4B"/>
    <w:rsid w:val="00850069"/>
    <w:rsid w:val="0085124D"/>
    <w:rsid w:val="008524DC"/>
    <w:rsid w:val="00854319"/>
    <w:rsid w:val="00854646"/>
    <w:rsid w:val="008546E4"/>
    <w:rsid w:val="00854A1B"/>
    <w:rsid w:val="00855534"/>
    <w:rsid w:val="00856A87"/>
    <w:rsid w:val="00857A17"/>
    <w:rsid w:val="00861107"/>
    <w:rsid w:val="00865D97"/>
    <w:rsid w:val="00865E59"/>
    <w:rsid w:val="00875BAE"/>
    <w:rsid w:val="00880461"/>
    <w:rsid w:val="00881A40"/>
    <w:rsid w:val="008906D3"/>
    <w:rsid w:val="00892DA1"/>
    <w:rsid w:val="008951CB"/>
    <w:rsid w:val="0089791C"/>
    <w:rsid w:val="008A2BA7"/>
    <w:rsid w:val="008A2F12"/>
    <w:rsid w:val="008B189D"/>
    <w:rsid w:val="008B3920"/>
    <w:rsid w:val="008B394F"/>
    <w:rsid w:val="008B614E"/>
    <w:rsid w:val="008B66C4"/>
    <w:rsid w:val="008C0F0F"/>
    <w:rsid w:val="008C4AD5"/>
    <w:rsid w:val="008C540B"/>
    <w:rsid w:val="008C599C"/>
    <w:rsid w:val="008D199C"/>
    <w:rsid w:val="008D308B"/>
    <w:rsid w:val="008D380E"/>
    <w:rsid w:val="008D4A67"/>
    <w:rsid w:val="008E1616"/>
    <w:rsid w:val="008E3F48"/>
    <w:rsid w:val="008E4950"/>
    <w:rsid w:val="008E51D2"/>
    <w:rsid w:val="008E53B9"/>
    <w:rsid w:val="008E7766"/>
    <w:rsid w:val="008F44DE"/>
    <w:rsid w:val="008F6B0B"/>
    <w:rsid w:val="008F6B40"/>
    <w:rsid w:val="00904AA4"/>
    <w:rsid w:val="00904F37"/>
    <w:rsid w:val="00906300"/>
    <w:rsid w:val="00906810"/>
    <w:rsid w:val="0090690E"/>
    <w:rsid w:val="00906C75"/>
    <w:rsid w:val="0090715F"/>
    <w:rsid w:val="0091097B"/>
    <w:rsid w:val="0091335F"/>
    <w:rsid w:val="00914CC2"/>
    <w:rsid w:val="00914D21"/>
    <w:rsid w:val="00916369"/>
    <w:rsid w:val="00923F8E"/>
    <w:rsid w:val="00924DF6"/>
    <w:rsid w:val="009256D6"/>
    <w:rsid w:val="0092715A"/>
    <w:rsid w:val="00927324"/>
    <w:rsid w:val="0093142E"/>
    <w:rsid w:val="00931773"/>
    <w:rsid w:val="0093309B"/>
    <w:rsid w:val="00943053"/>
    <w:rsid w:val="0094552D"/>
    <w:rsid w:val="00951115"/>
    <w:rsid w:val="0095125D"/>
    <w:rsid w:val="00951762"/>
    <w:rsid w:val="009547F2"/>
    <w:rsid w:val="00960197"/>
    <w:rsid w:val="00961A8A"/>
    <w:rsid w:val="009622AE"/>
    <w:rsid w:val="00963630"/>
    <w:rsid w:val="00964F44"/>
    <w:rsid w:val="00970C18"/>
    <w:rsid w:val="00970F71"/>
    <w:rsid w:val="00981310"/>
    <w:rsid w:val="009837B1"/>
    <w:rsid w:val="00985024"/>
    <w:rsid w:val="009929E8"/>
    <w:rsid w:val="00993605"/>
    <w:rsid w:val="00994AFD"/>
    <w:rsid w:val="009A4233"/>
    <w:rsid w:val="009A5F43"/>
    <w:rsid w:val="009B4849"/>
    <w:rsid w:val="009B50AA"/>
    <w:rsid w:val="009B6960"/>
    <w:rsid w:val="009B7107"/>
    <w:rsid w:val="009C39E1"/>
    <w:rsid w:val="009C4012"/>
    <w:rsid w:val="009C4070"/>
    <w:rsid w:val="009C413D"/>
    <w:rsid w:val="009D0B4C"/>
    <w:rsid w:val="009D223C"/>
    <w:rsid w:val="009D41AA"/>
    <w:rsid w:val="009E3660"/>
    <w:rsid w:val="009E5C42"/>
    <w:rsid w:val="009E6838"/>
    <w:rsid w:val="009E7475"/>
    <w:rsid w:val="009F0D3D"/>
    <w:rsid w:val="009F3F0E"/>
    <w:rsid w:val="009F4350"/>
    <w:rsid w:val="00A02EE4"/>
    <w:rsid w:val="00A03247"/>
    <w:rsid w:val="00A03504"/>
    <w:rsid w:val="00A042B0"/>
    <w:rsid w:val="00A04C1F"/>
    <w:rsid w:val="00A07BD2"/>
    <w:rsid w:val="00A12502"/>
    <w:rsid w:val="00A203C1"/>
    <w:rsid w:val="00A2168B"/>
    <w:rsid w:val="00A21692"/>
    <w:rsid w:val="00A246C8"/>
    <w:rsid w:val="00A27F3F"/>
    <w:rsid w:val="00A344AD"/>
    <w:rsid w:val="00A37566"/>
    <w:rsid w:val="00A37EB4"/>
    <w:rsid w:val="00A408AB"/>
    <w:rsid w:val="00A41FC8"/>
    <w:rsid w:val="00A42FC3"/>
    <w:rsid w:val="00A460A4"/>
    <w:rsid w:val="00A50AAA"/>
    <w:rsid w:val="00A50E1F"/>
    <w:rsid w:val="00A52178"/>
    <w:rsid w:val="00A63174"/>
    <w:rsid w:val="00A7275D"/>
    <w:rsid w:val="00A7337C"/>
    <w:rsid w:val="00A761C9"/>
    <w:rsid w:val="00A8028D"/>
    <w:rsid w:val="00A80799"/>
    <w:rsid w:val="00A87B39"/>
    <w:rsid w:val="00A87FDC"/>
    <w:rsid w:val="00A95FBC"/>
    <w:rsid w:val="00AA0890"/>
    <w:rsid w:val="00AA108A"/>
    <w:rsid w:val="00AA1237"/>
    <w:rsid w:val="00AA5C24"/>
    <w:rsid w:val="00AA677D"/>
    <w:rsid w:val="00AA67C7"/>
    <w:rsid w:val="00AB0B70"/>
    <w:rsid w:val="00AC0CE5"/>
    <w:rsid w:val="00AC1891"/>
    <w:rsid w:val="00AC3DA2"/>
    <w:rsid w:val="00AC5D3B"/>
    <w:rsid w:val="00AC6721"/>
    <w:rsid w:val="00AC69F5"/>
    <w:rsid w:val="00AC7B7D"/>
    <w:rsid w:val="00AE00EF"/>
    <w:rsid w:val="00AE2630"/>
    <w:rsid w:val="00AE36F9"/>
    <w:rsid w:val="00AE37D0"/>
    <w:rsid w:val="00AE4A19"/>
    <w:rsid w:val="00AE50E7"/>
    <w:rsid w:val="00AE5CE7"/>
    <w:rsid w:val="00AE61A0"/>
    <w:rsid w:val="00AE6CFB"/>
    <w:rsid w:val="00AF0E5B"/>
    <w:rsid w:val="00AF1A99"/>
    <w:rsid w:val="00AF24E2"/>
    <w:rsid w:val="00AF358A"/>
    <w:rsid w:val="00AF54DD"/>
    <w:rsid w:val="00AF70C7"/>
    <w:rsid w:val="00B014FA"/>
    <w:rsid w:val="00B03037"/>
    <w:rsid w:val="00B05B0F"/>
    <w:rsid w:val="00B05D5A"/>
    <w:rsid w:val="00B078D6"/>
    <w:rsid w:val="00B108FC"/>
    <w:rsid w:val="00B111C7"/>
    <w:rsid w:val="00B22567"/>
    <w:rsid w:val="00B22E5A"/>
    <w:rsid w:val="00B2671E"/>
    <w:rsid w:val="00B3035D"/>
    <w:rsid w:val="00B30CB1"/>
    <w:rsid w:val="00B33DD6"/>
    <w:rsid w:val="00B3485F"/>
    <w:rsid w:val="00B34D30"/>
    <w:rsid w:val="00B3796C"/>
    <w:rsid w:val="00B42919"/>
    <w:rsid w:val="00B443B2"/>
    <w:rsid w:val="00B456A8"/>
    <w:rsid w:val="00B476FF"/>
    <w:rsid w:val="00B5133A"/>
    <w:rsid w:val="00B61001"/>
    <w:rsid w:val="00B6102B"/>
    <w:rsid w:val="00B74BDA"/>
    <w:rsid w:val="00B76690"/>
    <w:rsid w:val="00B80186"/>
    <w:rsid w:val="00B81A1D"/>
    <w:rsid w:val="00B82D3D"/>
    <w:rsid w:val="00B82D58"/>
    <w:rsid w:val="00B8376E"/>
    <w:rsid w:val="00B8469C"/>
    <w:rsid w:val="00B86AE5"/>
    <w:rsid w:val="00B924BD"/>
    <w:rsid w:val="00B92E55"/>
    <w:rsid w:val="00B95677"/>
    <w:rsid w:val="00BA0710"/>
    <w:rsid w:val="00BA10E1"/>
    <w:rsid w:val="00BA38A4"/>
    <w:rsid w:val="00BA4623"/>
    <w:rsid w:val="00BA47A5"/>
    <w:rsid w:val="00BA5A03"/>
    <w:rsid w:val="00BB1950"/>
    <w:rsid w:val="00BB555A"/>
    <w:rsid w:val="00BB6B3D"/>
    <w:rsid w:val="00BC1083"/>
    <w:rsid w:val="00BC2F36"/>
    <w:rsid w:val="00BC34E5"/>
    <w:rsid w:val="00BC384B"/>
    <w:rsid w:val="00BC6F02"/>
    <w:rsid w:val="00BC73A7"/>
    <w:rsid w:val="00BC7D0D"/>
    <w:rsid w:val="00BD3725"/>
    <w:rsid w:val="00BD439A"/>
    <w:rsid w:val="00BD43FB"/>
    <w:rsid w:val="00BD4563"/>
    <w:rsid w:val="00BD7706"/>
    <w:rsid w:val="00BE4D2B"/>
    <w:rsid w:val="00BE7E62"/>
    <w:rsid w:val="00BF0EA8"/>
    <w:rsid w:val="00BF3E69"/>
    <w:rsid w:val="00BF4505"/>
    <w:rsid w:val="00C00BF8"/>
    <w:rsid w:val="00C01B5F"/>
    <w:rsid w:val="00C033A6"/>
    <w:rsid w:val="00C06248"/>
    <w:rsid w:val="00C0644B"/>
    <w:rsid w:val="00C06F83"/>
    <w:rsid w:val="00C078B3"/>
    <w:rsid w:val="00C176D3"/>
    <w:rsid w:val="00C21735"/>
    <w:rsid w:val="00C22779"/>
    <w:rsid w:val="00C241C1"/>
    <w:rsid w:val="00C25624"/>
    <w:rsid w:val="00C2774D"/>
    <w:rsid w:val="00C30480"/>
    <w:rsid w:val="00C316D1"/>
    <w:rsid w:val="00C3203C"/>
    <w:rsid w:val="00C35197"/>
    <w:rsid w:val="00C35D62"/>
    <w:rsid w:val="00C36D54"/>
    <w:rsid w:val="00C37605"/>
    <w:rsid w:val="00C40FC7"/>
    <w:rsid w:val="00C4133A"/>
    <w:rsid w:val="00C4633B"/>
    <w:rsid w:val="00C50A16"/>
    <w:rsid w:val="00C57682"/>
    <w:rsid w:val="00C6477B"/>
    <w:rsid w:val="00C664D6"/>
    <w:rsid w:val="00C70CE4"/>
    <w:rsid w:val="00C70DA4"/>
    <w:rsid w:val="00C74432"/>
    <w:rsid w:val="00C768B7"/>
    <w:rsid w:val="00C80695"/>
    <w:rsid w:val="00C82C8A"/>
    <w:rsid w:val="00C84C9A"/>
    <w:rsid w:val="00C8592B"/>
    <w:rsid w:val="00C85F2B"/>
    <w:rsid w:val="00C90054"/>
    <w:rsid w:val="00C916B8"/>
    <w:rsid w:val="00C91B19"/>
    <w:rsid w:val="00C92EAC"/>
    <w:rsid w:val="00C9390E"/>
    <w:rsid w:val="00C9508D"/>
    <w:rsid w:val="00CA77C9"/>
    <w:rsid w:val="00CB5DA1"/>
    <w:rsid w:val="00CB6A6D"/>
    <w:rsid w:val="00CC5916"/>
    <w:rsid w:val="00CD1D6B"/>
    <w:rsid w:val="00CD3859"/>
    <w:rsid w:val="00CD5CE9"/>
    <w:rsid w:val="00CE321B"/>
    <w:rsid w:val="00CE3784"/>
    <w:rsid w:val="00CE4151"/>
    <w:rsid w:val="00CE5A5D"/>
    <w:rsid w:val="00CE6FC2"/>
    <w:rsid w:val="00CE765E"/>
    <w:rsid w:val="00D01A20"/>
    <w:rsid w:val="00D02D9A"/>
    <w:rsid w:val="00D05075"/>
    <w:rsid w:val="00D1075E"/>
    <w:rsid w:val="00D14E0E"/>
    <w:rsid w:val="00D150AE"/>
    <w:rsid w:val="00D26CCE"/>
    <w:rsid w:val="00D31888"/>
    <w:rsid w:val="00D34586"/>
    <w:rsid w:val="00D35129"/>
    <w:rsid w:val="00D36682"/>
    <w:rsid w:val="00D36EB7"/>
    <w:rsid w:val="00D4067B"/>
    <w:rsid w:val="00D40760"/>
    <w:rsid w:val="00D40BEC"/>
    <w:rsid w:val="00D40DD0"/>
    <w:rsid w:val="00D41BF8"/>
    <w:rsid w:val="00D44889"/>
    <w:rsid w:val="00D504CC"/>
    <w:rsid w:val="00D516C6"/>
    <w:rsid w:val="00D54192"/>
    <w:rsid w:val="00D541A0"/>
    <w:rsid w:val="00D56CE5"/>
    <w:rsid w:val="00D633E4"/>
    <w:rsid w:val="00D643E7"/>
    <w:rsid w:val="00D64903"/>
    <w:rsid w:val="00D656E2"/>
    <w:rsid w:val="00D67480"/>
    <w:rsid w:val="00D7158F"/>
    <w:rsid w:val="00D73E5F"/>
    <w:rsid w:val="00D76930"/>
    <w:rsid w:val="00D772D2"/>
    <w:rsid w:val="00D77344"/>
    <w:rsid w:val="00D81995"/>
    <w:rsid w:val="00D8358F"/>
    <w:rsid w:val="00D8439E"/>
    <w:rsid w:val="00D85136"/>
    <w:rsid w:val="00D87D40"/>
    <w:rsid w:val="00DA0268"/>
    <w:rsid w:val="00DA1471"/>
    <w:rsid w:val="00DA605B"/>
    <w:rsid w:val="00DA6ADC"/>
    <w:rsid w:val="00DA7E85"/>
    <w:rsid w:val="00DB0482"/>
    <w:rsid w:val="00DB2518"/>
    <w:rsid w:val="00DB2D7D"/>
    <w:rsid w:val="00DC1FD3"/>
    <w:rsid w:val="00DC554E"/>
    <w:rsid w:val="00DC5F1A"/>
    <w:rsid w:val="00DD09C8"/>
    <w:rsid w:val="00DD0C12"/>
    <w:rsid w:val="00DD2653"/>
    <w:rsid w:val="00DD7EF2"/>
    <w:rsid w:val="00DE0B3C"/>
    <w:rsid w:val="00DE4179"/>
    <w:rsid w:val="00DE5A85"/>
    <w:rsid w:val="00DF0118"/>
    <w:rsid w:val="00DF0D23"/>
    <w:rsid w:val="00DF13D6"/>
    <w:rsid w:val="00DF1D09"/>
    <w:rsid w:val="00DF7C6B"/>
    <w:rsid w:val="00E01464"/>
    <w:rsid w:val="00E166CD"/>
    <w:rsid w:val="00E16EBF"/>
    <w:rsid w:val="00E17B4E"/>
    <w:rsid w:val="00E2174C"/>
    <w:rsid w:val="00E22AD9"/>
    <w:rsid w:val="00E3069F"/>
    <w:rsid w:val="00E3355A"/>
    <w:rsid w:val="00E33BB0"/>
    <w:rsid w:val="00E464AC"/>
    <w:rsid w:val="00E56F11"/>
    <w:rsid w:val="00E607A6"/>
    <w:rsid w:val="00E607DA"/>
    <w:rsid w:val="00E60E2B"/>
    <w:rsid w:val="00E60E36"/>
    <w:rsid w:val="00E61849"/>
    <w:rsid w:val="00E6223A"/>
    <w:rsid w:val="00E645C4"/>
    <w:rsid w:val="00E6572A"/>
    <w:rsid w:val="00E65CBA"/>
    <w:rsid w:val="00E65F19"/>
    <w:rsid w:val="00E71664"/>
    <w:rsid w:val="00E71FD3"/>
    <w:rsid w:val="00E83271"/>
    <w:rsid w:val="00E85445"/>
    <w:rsid w:val="00E911E5"/>
    <w:rsid w:val="00E91682"/>
    <w:rsid w:val="00E92241"/>
    <w:rsid w:val="00E96182"/>
    <w:rsid w:val="00EA3ADB"/>
    <w:rsid w:val="00EA61E1"/>
    <w:rsid w:val="00EB05B9"/>
    <w:rsid w:val="00EB582C"/>
    <w:rsid w:val="00EC01E4"/>
    <w:rsid w:val="00EC14C1"/>
    <w:rsid w:val="00EC37C4"/>
    <w:rsid w:val="00EC3DFF"/>
    <w:rsid w:val="00EC5644"/>
    <w:rsid w:val="00ED1559"/>
    <w:rsid w:val="00ED378D"/>
    <w:rsid w:val="00EE2624"/>
    <w:rsid w:val="00EE4EC3"/>
    <w:rsid w:val="00EE59D3"/>
    <w:rsid w:val="00EE7594"/>
    <w:rsid w:val="00EE7BF3"/>
    <w:rsid w:val="00F03FD6"/>
    <w:rsid w:val="00F13BC3"/>
    <w:rsid w:val="00F13E2C"/>
    <w:rsid w:val="00F22DC2"/>
    <w:rsid w:val="00F23956"/>
    <w:rsid w:val="00F25946"/>
    <w:rsid w:val="00F27268"/>
    <w:rsid w:val="00F3059B"/>
    <w:rsid w:val="00F33743"/>
    <w:rsid w:val="00F33F95"/>
    <w:rsid w:val="00F43255"/>
    <w:rsid w:val="00F43DB9"/>
    <w:rsid w:val="00F4402D"/>
    <w:rsid w:val="00F4443E"/>
    <w:rsid w:val="00F44C00"/>
    <w:rsid w:val="00F57443"/>
    <w:rsid w:val="00F57BB7"/>
    <w:rsid w:val="00F60C13"/>
    <w:rsid w:val="00F61358"/>
    <w:rsid w:val="00F61450"/>
    <w:rsid w:val="00F61C27"/>
    <w:rsid w:val="00F625A9"/>
    <w:rsid w:val="00F62C4A"/>
    <w:rsid w:val="00F649F4"/>
    <w:rsid w:val="00F709A8"/>
    <w:rsid w:val="00F73125"/>
    <w:rsid w:val="00F8082C"/>
    <w:rsid w:val="00F809B9"/>
    <w:rsid w:val="00F810EA"/>
    <w:rsid w:val="00F83C44"/>
    <w:rsid w:val="00F83F52"/>
    <w:rsid w:val="00F83FCC"/>
    <w:rsid w:val="00F85B08"/>
    <w:rsid w:val="00F90365"/>
    <w:rsid w:val="00F94351"/>
    <w:rsid w:val="00FA2AA0"/>
    <w:rsid w:val="00FA750D"/>
    <w:rsid w:val="00FB1015"/>
    <w:rsid w:val="00FB4FCE"/>
    <w:rsid w:val="00FD20B1"/>
    <w:rsid w:val="00FD41D1"/>
    <w:rsid w:val="00FD424E"/>
    <w:rsid w:val="00FD5BCD"/>
    <w:rsid w:val="00FE2DF4"/>
    <w:rsid w:val="00FF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1EC82"/>
  <w15:chartTrackingRefBased/>
  <w15:docId w15:val="{99FF4463-FF60-4720-9BEC-A01D402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bCs/>
      <w:u w:val="single"/>
    </w:rPr>
  </w:style>
  <w:style w:type="paragraph" w:styleId="Heading2">
    <w:name w:val="heading 2"/>
    <w:basedOn w:val="Normal"/>
    <w:next w:val="Normal"/>
    <w:uiPriority w:val="1"/>
    <w:qFormat/>
    <w:pPr>
      <w:keepNext/>
      <w:jc w:val="center"/>
      <w:outlineLvl w:val="1"/>
    </w:pPr>
    <w:rPr>
      <w:b/>
      <w:bCs/>
    </w:rPr>
  </w:style>
  <w:style w:type="paragraph" w:styleId="Heading3">
    <w:name w:val="heading 3"/>
    <w:basedOn w:val="Normal"/>
    <w:next w:val="Normal"/>
    <w:uiPriority w:val="1"/>
    <w:qFormat/>
    <w:pPr>
      <w:keepNext/>
      <w:outlineLvl w:val="2"/>
    </w:pPr>
    <w:rPr>
      <w:b/>
      <w:bCs/>
    </w:rPr>
  </w:style>
  <w:style w:type="paragraph" w:styleId="Heading4">
    <w:name w:val="heading 4"/>
    <w:basedOn w:val="Normal"/>
    <w:link w:val="Heading4Char"/>
    <w:uiPriority w:val="1"/>
    <w:qFormat/>
    <w:rsid w:val="0029292F"/>
    <w:pPr>
      <w:widowControl w:val="0"/>
      <w:ind w:left="1452"/>
      <w:outlineLvl w:val="3"/>
    </w:pPr>
    <w:rPr>
      <w:rFonts w:ascii="Arial" w:eastAsia="Arial" w:hAnsi="Arial"/>
      <w:b/>
      <w:bCs/>
      <w:sz w:val="32"/>
      <w:szCs w:val="32"/>
    </w:rPr>
  </w:style>
  <w:style w:type="paragraph" w:styleId="Heading5">
    <w:name w:val="heading 5"/>
    <w:basedOn w:val="Normal"/>
    <w:next w:val="Normal"/>
    <w:uiPriority w:val="1"/>
    <w:qFormat/>
    <w:rsid w:val="00366F63"/>
    <w:pPr>
      <w:spacing w:before="240" w:after="60"/>
      <w:outlineLvl w:val="4"/>
    </w:pPr>
    <w:rPr>
      <w:b/>
      <w:bCs/>
      <w:i/>
      <w:iCs/>
      <w:sz w:val="26"/>
      <w:szCs w:val="26"/>
    </w:rPr>
  </w:style>
  <w:style w:type="paragraph" w:styleId="Heading6">
    <w:name w:val="heading 6"/>
    <w:basedOn w:val="Normal"/>
    <w:link w:val="Heading6Char"/>
    <w:uiPriority w:val="1"/>
    <w:qFormat/>
    <w:rsid w:val="0029292F"/>
    <w:pPr>
      <w:widowControl w:val="0"/>
      <w:ind w:left="1291"/>
      <w:outlineLvl w:val="5"/>
    </w:pPr>
    <w:rPr>
      <w:rFonts w:ascii="Cambria" w:eastAsia="Cambria" w:hAnsi="Cambria"/>
      <w:b/>
      <w:bCs/>
      <w:sz w:val="28"/>
      <w:szCs w:val="28"/>
    </w:rPr>
  </w:style>
  <w:style w:type="paragraph" w:styleId="Heading7">
    <w:name w:val="heading 7"/>
    <w:basedOn w:val="Normal"/>
    <w:link w:val="Heading7Char"/>
    <w:uiPriority w:val="1"/>
    <w:qFormat/>
    <w:rsid w:val="0029292F"/>
    <w:pPr>
      <w:widowControl w:val="0"/>
      <w:spacing w:before="64"/>
      <w:ind w:left="2670"/>
      <w:outlineLvl w:val="6"/>
    </w:pPr>
    <w:rPr>
      <w:sz w:val="28"/>
      <w:szCs w:val="28"/>
    </w:rPr>
  </w:style>
  <w:style w:type="paragraph" w:styleId="Heading8">
    <w:name w:val="heading 8"/>
    <w:basedOn w:val="Normal"/>
    <w:link w:val="Heading8Char"/>
    <w:uiPriority w:val="1"/>
    <w:qFormat/>
    <w:rsid w:val="0029292F"/>
    <w:pPr>
      <w:widowControl w:val="0"/>
      <w:ind w:left="1353"/>
      <w:outlineLvl w:val="7"/>
    </w:pPr>
    <w:rPr>
      <w:sz w:val="27"/>
      <w:szCs w:val="27"/>
    </w:rPr>
  </w:style>
  <w:style w:type="paragraph" w:styleId="Heading9">
    <w:name w:val="heading 9"/>
    <w:basedOn w:val="Normal"/>
    <w:link w:val="Heading9Char"/>
    <w:uiPriority w:val="1"/>
    <w:qFormat/>
    <w:rsid w:val="0029292F"/>
    <w:pPr>
      <w:widowControl w:val="0"/>
      <w:spacing w:before="126"/>
      <w:ind w:left="391"/>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link w:val="BalloonTextChar"/>
    <w:uiPriority w:val="99"/>
    <w:semiHidden/>
    <w:rsid w:val="00E17B4E"/>
    <w:rPr>
      <w:rFonts w:ascii="Tahoma" w:hAnsi="Tahoma" w:cs="Tahoma"/>
      <w:sz w:val="16"/>
      <w:szCs w:val="16"/>
    </w:rPr>
  </w:style>
  <w:style w:type="character" w:customStyle="1" w:styleId="HeaderChar">
    <w:name w:val="Header Char"/>
    <w:link w:val="Header"/>
    <w:uiPriority w:val="99"/>
    <w:rsid w:val="005D66AF"/>
    <w:rPr>
      <w:sz w:val="24"/>
      <w:szCs w:val="24"/>
    </w:rPr>
  </w:style>
  <w:style w:type="character" w:styleId="Hyperlink">
    <w:name w:val="Hyperlink"/>
    <w:uiPriority w:val="99"/>
    <w:rsid w:val="00F44C00"/>
    <w:rPr>
      <w:color w:val="0000FF"/>
      <w:u w:val="single"/>
    </w:rPr>
  </w:style>
  <w:style w:type="character" w:styleId="FollowedHyperlink">
    <w:name w:val="FollowedHyperlink"/>
    <w:rsid w:val="00670E69"/>
    <w:rPr>
      <w:color w:val="800080"/>
      <w:u w:val="single"/>
    </w:rPr>
  </w:style>
  <w:style w:type="character" w:styleId="CommentReference">
    <w:name w:val="annotation reference"/>
    <w:uiPriority w:val="99"/>
    <w:unhideWhenUsed/>
    <w:rsid w:val="0029292F"/>
    <w:rPr>
      <w:sz w:val="16"/>
      <w:szCs w:val="16"/>
    </w:rPr>
  </w:style>
  <w:style w:type="paragraph" w:styleId="CommentText">
    <w:name w:val="annotation text"/>
    <w:basedOn w:val="Normal"/>
    <w:link w:val="CommentTextChar"/>
    <w:uiPriority w:val="99"/>
    <w:unhideWhenUsed/>
    <w:rsid w:val="0029292F"/>
    <w:pPr>
      <w:widowControl w:val="0"/>
    </w:pPr>
    <w:rPr>
      <w:rFonts w:ascii="Calibri" w:eastAsia="Calibri" w:hAnsi="Calibri"/>
      <w:sz w:val="20"/>
      <w:szCs w:val="20"/>
    </w:rPr>
  </w:style>
  <w:style w:type="character" w:customStyle="1" w:styleId="CommentTextChar">
    <w:name w:val="Comment Text Char"/>
    <w:link w:val="CommentText"/>
    <w:uiPriority w:val="99"/>
    <w:rsid w:val="0029292F"/>
    <w:rPr>
      <w:rFonts w:ascii="Calibri" w:eastAsia="Calibri" w:hAnsi="Calibri"/>
    </w:rPr>
  </w:style>
  <w:style w:type="paragraph" w:styleId="CommentSubject">
    <w:name w:val="annotation subject"/>
    <w:basedOn w:val="CommentText"/>
    <w:next w:val="CommentText"/>
    <w:link w:val="CommentSubjectChar"/>
    <w:uiPriority w:val="99"/>
    <w:rsid w:val="0029292F"/>
    <w:pPr>
      <w:widowControl/>
    </w:pPr>
    <w:rPr>
      <w:rFonts w:ascii="Times New Roman" w:eastAsia="Times New Roman" w:hAnsi="Times New Roman"/>
      <w:b/>
      <w:bCs/>
    </w:rPr>
  </w:style>
  <w:style w:type="character" w:customStyle="1" w:styleId="CommentSubjectChar">
    <w:name w:val="Comment Subject Char"/>
    <w:link w:val="CommentSubject"/>
    <w:uiPriority w:val="99"/>
    <w:rsid w:val="0029292F"/>
    <w:rPr>
      <w:rFonts w:ascii="Calibri" w:eastAsia="Calibri" w:hAnsi="Calibri"/>
      <w:b/>
      <w:bCs/>
    </w:rPr>
  </w:style>
  <w:style w:type="character" w:customStyle="1" w:styleId="Heading4Char">
    <w:name w:val="Heading 4 Char"/>
    <w:link w:val="Heading4"/>
    <w:uiPriority w:val="1"/>
    <w:rsid w:val="0029292F"/>
    <w:rPr>
      <w:rFonts w:ascii="Arial" w:eastAsia="Arial" w:hAnsi="Arial"/>
      <w:b/>
      <w:bCs/>
      <w:sz w:val="32"/>
      <w:szCs w:val="32"/>
    </w:rPr>
  </w:style>
  <w:style w:type="character" w:customStyle="1" w:styleId="Heading6Char">
    <w:name w:val="Heading 6 Char"/>
    <w:link w:val="Heading6"/>
    <w:uiPriority w:val="1"/>
    <w:rsid w:val="0029292F"/>
    <w:rPr>
      <w:rFonts w:ascii="Cambria" w:eastAsia="Cambria" w:hAnsi="Cambria"/>
      <w:b/>
      <w:bCs/>
      <w:sz w:val="28"/>
      <w:szCs w:val="28"/>
    </w:rPr>
  </w:style>
  <w:style w:type="character" w:customStyle="1" w:styleId="Heading7Char">
    <w:name w:val="Heading 7 Char"/>
    <w:link w:val="Heading7"/>
    <w:uiPriority w:val="1"/>
    <w:rsid w:val="0029292F"/>
    <w:rPr>
      <w:sz w:val="28"/>
      <w:szCs w:val="28"/>
    </w:rPr>
  </w:style>
  <w:style w:type="character" w:customStyle="1" w:styleId="Heading8Char">
    <w:name w:val="Heading 8 Char"/>
    <w:link w:val="Heading8"/>
    <w:uiPriority w:val="1"/>
    <w:rsid w:val="0029292F"/>
    <w:rPr>
      <w:sz w:val="27"/>
      <w:szCs w:val="27"/>
    </w:rPr>
  </w:style>
  <w:style w:type="character" w:customStyle="1" w:styleId="Heading9Char">
    <w:name w:val="Heading 9 Char"/>
    <w:link w:val="Heading9"/>
    <w:uiPriority w:val="1"/>
    <w:rsid w:val="0029292F"/>
    <w:rPr>
      <w:b/>
      <w:bCs/>
      <w:sz w:val="26"/>
      <w:szCs w:val="26"/>
    </w:rPr>
  </w:style>
  <w:style w:type="paragraph" w:styleId="TOC1">
    <w:name w:val="toc 1"/>
    <w:basedOn w:val="Normal"/>
    <w:uiPriority w:val="1"/>
    <w:qFormat/>
    <w:rsid w:val="0029292F"/>
    <w:pPr>
      <w:widowControl w:val="0"/>
      <w:spacing w:before="41"/>
      <w:ind w:left="432"/>
    </w:pPr>
  </w:style>
  <w:style w:type="paragraph" w:styleId="TOC2">
    <w:name w:val="toc 2"/>
    <w:basedOn w:val="Normal"/>
    <w:uiPriority w:val="1"/>
    <w:qFormat/>
    <w:rsid w:val="0029292F"/>
    <w:pPr>
      <w:widowControl w:val="0"/>
      <w:spacing w:before="41"/>
      <w:ind w:left="720"/>
    </w:pPr>
  </w:style>
  <w:style w:type="paragraph" w:styleId="TOC3">
    <w:name w:val="toc 3"/>
    <w:basedOn w:val="Normal"/>
    <w:uiPriority w:val="1"/>
    <w:qFormat/>
    <w:rsid w:val="0029292F"/>
    <w:pPr>
      <w:widowControl w:val="0"/>
      <w:spacing w:before="141"/>
      <w:ind w:left="1421" w:hanging="540"/>
    </w:pPr>
  </w:style>
  <w:style w:type="paragraph" w:styleId="TOC4">
    <w:name w:val="toc 4"/>
    <w:basedOn w:val="Normal"/>
    <w:uiPriority w:val="1"/>
    <w:qFormat/>
    <w:rsid w:val="0029292F"/>
    <w:pPr>
      <w:widowControl w:val="0"/>
      <w:spacing w:before="141"/>
      <w:ind w:left="1099"/>
    </w:pPr>
  </w:style>
  <w:style w:type="paragraph" w:styleId="ListParagraph">
    <w:name w:val="List Paragraph"/>
    <w:basedOn w:val="Normal"/>
    <w:uiPriority w:val="1"/>
    <w:qFormat/>
    <w:rsid w:val="0029292F"/>
    <w:pPr>
      <w:widowControl w:val="0"/>
    </w:pPr>
    <w:rPr>
      <w:rFonts w:ascii="Calibri" w:eastAsia="Calibri" w:hAnsi="Calibri"/>
      <w:sz w:val="22"/>
      <w:szCs w:val="22"/>
    </w:rPr>
  </w:style>
  <w:style w:type="paragraph" w:customStyle="1" w:styleId="TableParagraph">
    <w:name w:val="Table Paragraph"/>
    <w:basedOn w:val="Normal"/>
    <w:uiPriority w:val="1"/>
    <w:qFormat/>
    <w:rsid w:val="0029292F"/>
    <w:pPr>
      <w:widowControl w:val="0"/>
    </w:pPr>
    <w:rPr>
      <w:rFonts w:ascii="Calibri" w:eastAsia="Calibri" w:hAnsi="Calibri"/>
      <w:sz w:val="22"/>
      <w:szCs w:val="22"/>
    </w:rPr>
  </w:style>
  <w:style w:type="character" w:customStyle="1" w:styleId="BalloonTextChar">
    <w:name w:val="Balloon Text Char"/>
    <w:link w:val="BalloonText"/>
    <w:uiPriority w:val="99"/>
    <w:semiHidden/>
    <w:rsid w:val="0029292F"/>
    <w:rPr>
      <w:rFonts w:ascii="Tahoma" w:hAnsi="Tahoma" w:cs="Tahoma"/>
      <w:sz w:val="16"/>
      <w:szCs w:val="16"/>
    </w:rPr>
  </w:style>
  <w:style w:type="character" w:customStyle="1" w:styleId="FooterChar">
    <w:name w:val="Footer Char"/>
    <w:link w:val="Footer"/>
    <w:uiPriority w:val="99"/>
    <w:rsid w:val="0029292F"/>
    <w:rPr>
      <w:sz w:val="24"/>
      <w:szCs w:val="24"/>
    </w:rPr>
  </w:style>
  <w:style w:type="paragraph" w:styleId="Revision">
    <w:name w:val="Revision"/>
    <w:hidden/>
    <w:uiPriority w:val="99"/>
    <w:semiHidden/>
    <w:rsid w:val="0029292F"/>
    <w:rPr>
      <w:rFonts w:ascii="Calibri" w:eastAsia="Calibri" w:hAnsi="Calibri"/>
      <w:sz w:val="22"/>
      <w:szCs w:val="22"/>
    </w:rPr>
  </w:style>
  <w:style w:type="paragraph" w:styleId="List">
    <w:name w:val="List"/>
    <w:basedOn w:val="BodyText"/>
    <w:rsid w:val="0029292F"/>
    <w:pPr>
      <w:spacing w:after="160"/>
      <w:ind w:left="360" w:hanging="360"/>
      <w:jc w:val="both"/>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5324">
      <w:bodyDiv w:val="1"/>
      <w:marLeft w:val="0"/>
      <w:marRight w:val="0"/>
      <w:marTop w:val="0"/>
      <w:marBottom w:val="0"/>
      <w:divBdr>
        <w:top w:val="none" w:sz="0" w:space="0" w:color="auto"/>
        <w:left w:val="none" w:sz="0" w:space="0" w:color="auto"/>
        <w:bottom w:val="none" w:sz="0" w:space="0" w:color="auto"/>
        <w:right w:val="none" w:sz="0" w:space="0" w:color="auto"/>
      </w:divBdr>
    </w:div>
    <w:div w:id="771052548">
      <w:bodyDiv w:val="1"/>
      <w:marLeft w:val="0"/>
      <w:marRight w:val="0"/>
      <w:marTop w:val="0"/>
      <w:marBottom w:val="0"/>
      <w:divBdr>
        <w:top w:val="none" w:sz="0" w:space="0" w:color="auto"/>
        <w:left w:val="none" w:sz="0" w:space="0" w:color="auto"/>
        <w:bottom w:val="none" w:sz="0" w:space="0" w:color="auto"/>
        <w:right w:val="none" w:sz="0" w:space="0" w:color="auto"/>
      </w:divBdr>
    </w:div>
    <w:div w:id="936250780">
      <w:bodyDiv w:val="1"/>
      <w:marLeft w:val="0"/>
      <w:marRight w:val="0"/>
      <w:marTop w:val="0"/>
      <w:marBottom w:val="0"/>
      <w:divBdr>
        <w:top w:val="none" w:sz="0" w:space="0" w:color="auto"/>
        <w:left w:val="none" w:sz="0" w:space="0" w:color="auto"/>
        <w:bottom w:val="none" w:sz="0" w:space="0" w:color="auto"/>
        <w:right w:val="none" w:sz="0" w:space="0" w:color="auto"/>
      </w:divBdr>
    </w:div>
    <w:div w:id="1291090525">
      <w:bodyDiv w:val="1"/>
      <w:marLeft w:val="0"/>
      <w:marRight w:val="0"/>
      <w:marTop w:val="0"/>
      <w:marBottom w:val="0"/>
      <w:divBdr>
        <w:top w:val="none" w:sz="0" w:space="0" w:color="auto"/>
        <w:left w:val="none" w:sz="0" w:space="0" w:color="auto"/>
        <w:bottom w:val="none" w:sz="0" w:space="0" w:color="auto"/>
        <w:right w:val="none" w:sz="0" w:space="0" w:color="auto"/>
      </w:divBdr>
    </w:div>
    <w:div w:id="19730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bnet.dod.m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se.disa.mil/pki/eca/Pages/index.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855F-E9D0-4328-9D74-DBA298A0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6325</Words>
  <Characters>36876</Characters>
  <Application>Microsoft Office Word</Application>
  <DocSecurity>0</DocSecurity>
  <Lines>1365</Lines>
  <Paragraphs>939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Prime Contract FA8823-18-C-0004</dc:title>
  <dc:subject/>
  <dc:creator>Michael B Wallace</dc:creator>
  <cp:keywords/>
  <cp:lastModifiedBy>Ayres, Alyssa (US)</cp:lastModifiedBy>
  <cp:revision>6</cp:revision>
  <cp:lastPrinted>2004-11-24T16:56:00Z</cp:lastPrinted>
  <dcterms:created xsi:type="dcterms:W3CDTF">2018-03-05T20:02:00Z</dcterms:created>
  <dcterms:modified xsi:type="dcterms:W3CDTF">2025-06-30T13:31:00Z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LM SIP Document Sensitivity">
    <vt:lpwstr/>
  </property>
  <property fmtid="{D5CDD505-2E9C-101B-9397-08002B2CF9AE}" pid="4" name="Document Author">
    <vt:lpwstr>ACCT01\swansonl</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y fmtid="{D5CDD505-2E9C-101B-9397-08002B2CF9AE}" pid="15" name="MSIP_Label_502bc7c3-f152-4da1-98bd-f7a1bebdf752_Enabled">
    <vt:lpwstr>true</vt:lpwstr>
  </property>
  <property fmtid="{D5CDD505-2E9C-101B-9397-08002B2CF9AE}" pid="16" name="MSIP_Label_502bc7c3-f152-4da1-98bd-f7a1bebdf752_SetDate">
    <vt:lpwstr>2025-06-30T13:31:12Z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e2679045-d0ed-43d1-8c02-db7f4ccc3d9f</vt:lpwstr>
  </property>
  <property fmtid="{D5CDD505-2E9C-101B-9397-08002B2CF9AE}" pid="21" name="MSIP_Label_502bc7c3-f152-4da1-98bd-f7a1bebdf752_ContentBits">
    <vt:lpwstr>0</vt:lpwstr>
  </property>
</Properties>
</file>